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5DC63" w14:textId="2D285BDE" w:rsidR="003255CE" w:rsidRDefault="004F3F8C" w:rsidP="0030177B">
      <w:pPr>
        <w:pStyle w:val="Title"/>
        <w:jc w:val="center"/>
      </w:pPr>
      <w:r>
        <w:rPr>
          <w:i/>
          <w:iCs/>
          <w:noProof/>
        </w:rPr>
        <w:drawing>
          <wp:anchor distT="0" distB="0" distL="114300" distR="114300" simplePos="0" relativeHeight="251658240" behindDoc="1" locked="0" layoutInCell="1" allowOverlap="1" wp14:anchorId="626510B0" wp14:editId="116FCF2C">
            <wp:simplePos x="0" y="0"/>
            <wp:positionH relativeFrom="column">
              <wp:posOffset>-63500</wp:posOffset>
            </wp:positionH>
            <wp:positionV relativeFrom="paragraph">
              <wp:posOffset>0</wp:posOffset>
            </wp:positionV>
            <wp:extent cx="1825384" cy="781050"/>
            <wp:effectExtent l="0" t="0" r="0" b="0"/>
            <wp:wrapTight wrapText="bothSides">
              <wp:wrapPolygon edited="0">
                <wp:start x="1353" y="2634"/>
                <wp:lineTo x="902" y="10537"/>
                <wp:lineTo x="902" y="16859"/>
                <wp:lineTo x="1578" y="17912"/>
                <wp:lineTo x="4058" y="18966"/>
                <wp:lineTo x="18263" y="18966"/>
                <wp:lineTo x="20067" y="17912"/>
                <wp:lineTo x="20743" y="15805"/>
                <wp:lineTo x="20743" y="2634"/>
                <wp:lineTo x="1353" y="2634"/>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P-spiritMark-digital.png"/>
                    <pic:cNvPicPr/>
                  </pic:nvPicPr>
                  <pic:blipFill>
                    <a:blip r:embed="rId10">
                      <a:extLst>
                        <a:ext uri="{28A0092B-C50C-407E-A947-70E740481C1C}">
                          <a14:useLocalDpi xmlns:a14="http://schemas.microsoft.com/office/drawing/2010/main" val="0"/>
                        </a:ext>
                      </a:extLst>
                    </a:blip>
                    <a:stretch>
                      <a:fillRect/>
                    </a:stretch>
                  </pic:blipFill>
                  <pic:spPr>
                    <a:xfrm>
                      <a:off x="0" y="0"/>
                      <a:ext cx="1825384" cy="781050"/>
                    </a:xfrm>
                    <a:prstGeom prst="rect">
                      <a:avLst/>
                    </a:prstGeom>
                  </pic:spPr>
                </pic:pic>
              </a:graphicData>
            </a:graphic>
            <wp14:sizeRelH relativeFrom="margin">
              <wp14:pctWidth>0</wp14:pctWidth>
            </wp14:sizeRelH>
            <wp14:sizeRelV relativeFrom="margin">
              <wp14:pctHeight>0</wp14:pctHeight>
            </wp14:sizeRelV>
          </wp:anchor>
        </w:drawing>
      </w:r>
      <w:r w:rsidR="001B4E35">
        <w:t>Research Safety Plan</w:t>
      </w:r>
    </w:p>
    <w:p w14:paraId="73D98A80" w14:textId="77777777" w:rsidR="00EA70EC" w:rsidRDefault="00EA70EC" w:rsidP="00784D28">
      <w:pPr>
        <w:pStyle w:val="Heading1"/>
      </w:pPr>
    </w:p>
    <w:p w14:paraId="3C8C65B2" w14:textId="204AE255" w:rsidR="0009278F" w:rsidRPr="005E3D48" w:rsidRDefault="00F00EFE" w:rsidP="00784D28">
      <w:pPr>
        <w:pStyle w:val="Heading1"/>
      </w:pPr>
      <w:bookmarkStart w:id="0" w:name="_GoBack"/>
      <w:bookmarkEnd w:id="0"/>
      <w:r w:rsidRPr="005E3D48">
        <w:t>Nurtur</w:t>
      </w:r>
      <w:r w:rsidR="00EA70EC">
        <w:t>i</w:t>
      </w:r>
      <w:r w:rsidRPr="005E3D48">
        <w:t>ng a Safe and Inclusive Off-Campus or Off-Site Working Environment</w:t>
      </w:r>
    </w:p>
    <w:p w14:paraId="1336FCF9" w14:textId="72F93F33" w:rsidR="00A61753" w:rsidRPr="003A2766" w:rsidRDefault="00602317" w:rsidP="00A61753">
      <w:pPr>
        <w:rPr>
          <w:i/>
          <w:iCs/>
        </w:rPr>
      </w:pPr>
      <w:r>
        <w:rPr>
          <w:i/>
          <w:iCs/>
          <w:highlight w:val="yellow"/>
        </w:rPr>
        <w:t>Guidance</w:t>
      </w:r>
      <w:r w:rsidR="00A61753" w:rsidRPr="003A2766">
        <w:rPr>
          <w:i/>
          <w:iCs/>
          <w:highlight w:val="yellow"/>
        </w:rPr>
        <w:t xml:space="preserve"> for completing your project’s </w:t>
      </w:r>
      <w:r w:rsidR="003A2766" w:rsidRPr="003A2766">
        <w:rPr>
          <w:i/>
          <w:iCs/>
          <w:highlight w:val="yellow"/>
        </w:rPr>
        <w:t>safety plan are highlighted. Please remove all highlighted sections upon completion</w:t>
      </w:r>
      <w:r w:rsidR="003A2766" w:rsidRPr="00757AD3">
        <w:rPr>
          <w:i/>
          <w:iCs/>
          <w:highlight w:val="yellow"/>
        </w:rPr>
        <w:t>.</w:t>
      </w:r>
      <w:r w:rsidR="00757AD3" w:rsidRPr="00757AD3">
        <w:rPr>
          <w:i/>
          <w:iCs/>
          <w:highlight w:val="yellow"/>
        </w:rPr>
        <w:t xml:space="preserve"> Resources to assist developing your project-specific plan can be found on page 4 of this template.</w:t>
      </w:r>
    </w:p>
    <w:p w14:paraId="1BA01675" w14:textId="637F712D" w:rsidR="007A4C82" w:rsidRPr="007A4C82" w:rsidRDefault="005F777A" w:rsidP="007A4C82">
      <w:pPr>
        <w:jc w:val="center"/>
      </w:pPr>
      <w:r>
        <w:t>As with the National Science Foundation (NSF), i</w:t>
      </w:r>
      <w:r w:rsidR="007A4C82">
        <w:t xml:space="preserve">t is Seattle University’s policy to foster safe and harassment-free environments wherever research and science is conducted. For all research </w:t>
      </w:r>
      <w:r w:rsidR="00E453A7">
        <w:t>proposed to</w:t>
      </w:r>
      <w:r w:rsidR="007A4C82">
        <w:t xml:space="preserve"> the NSF</w:t>
      </w:r>
      <w:r w:rsidR="00E453A7">
        <w:t xml:space="preserve"> and</w:t>
      </w:r>
      <w:r w:rsidR="00CF6A26">
        <w:t xml:space="preserve"> </w:t>
      </w:r>
      <w:r w:rsidR="007A4C82">
        <w:t>conducted at an off-campus or off-site location</w:t>
      </w:r>
      <w:r w:rsidR="00CF6A26">
        <w:t xml:space="preserve">, in accordance with the </w:t>
      </w:r>
      <w:hyperlink r:id="rId11" w:anchor="2E9" w:history="1">
        <w:r w:rsidR="00CF6A26" w:rsidRPr="00CF6A26">
          <w:rPr>
            <w:rStyle w:val="Hyperlink"/>
          </w:rPr>
          <w:t>NSF policies</w:t>
        </w:r>
      </w:hyperlink>
      <w:r w:rsidR="00CF6A26">
        <w:t xml:space="preserve">, </w:t>
      </w:r>
      <w:r w:rsidR="007A4C82">
        <w:t>the Principal Investigator (PI) must develop a plan to describe how a safe and inclusive research environment will be fostered, before the submission of the NSF proposal.</w:t>
      </w:r>
    </w:p>
    <w:p w14:paraId="06C3A8F4" w14:textId="525F17F9" w:rsidR="0009278F" w:rsidRDefault="0009278F" w:rsidP="0009278F">
      <w:pPr>
        <w:jc w:val="center"/>
      </w:pPr>
      <w:r>
        <w:t>The following plan is developed for this specific project, as proposed to the NSF.</w:t>
      </w:r>
      <w:r w:rsidR="00776E29">
        <w:t xml:space="preserve"> </w:t>
      </w:r>
    </w:p>
    <w:p w14:paraId="1B355A21" w14:textId="66400D1F" w:rsidR="0009278F" w:rsidRDefault="0009278F" w:rsidP="0009278F">
      <w:pPr>
        <w:rPr>
          <w:b/>
          <w:bCs/>
        </w:rPr>
      </w:pPr>
      <w:r>
        <w:rPr>
          <w:b/>
          <w:bCs/>
        </w:rPr>
        <w:t>Project Title: ____________________________</w:t>
      </w:r>
      <w:r w:rsidR="00AF7EFD">
        <w:rPr>
          <w:b/>
          <w:bCs/>
        </w:rPr>
        <w:t>____________________________________</w:t>
      </w:r>
    </w:p>
    <w:p w14:paraId="468ABD15" w14:textId="7F688A7A" w:rsidR="00AF7EFD" w:rsidRDefault="0009278F" w:rsidP="0009278F">
      <w:pPr>
        <w:rPr>
          <w:b/>
          <w:bCs/>
        </w:rPr>
      </w:pPr>
      <w:r>
        <w:rPr>
          <w:b/>
          <w:bCs/>
        </w:rPr>
        <w:t>Principal Investigator: ___________________________</w:t>
      </w:r>
      <w:r w:rsidR="00AF7EFD">
        <w:rPr>
          <w:b/>
          <w:bCs/>
        </w:rPr>
        <w:t>______________________________</w:t>
      </w:r>
    </w:p>
    <w:p w14:paraId="58390C36" w14:textId="58477DA4" w:rsidR="003036F3" w:rsidRDefault="003036F3" w:rsidP="003036F3">
      <w:pPr>
        <w:pStyle w:val="NoSpacing"/>
      </w:pPr>
      <w:r>
        <w:rPr>
          <w:b/>
          <w:bCs/>
        </w:rPr>
        <w:t>Date</w:t>
      </w:r>
      <w:r w:rsidR="00503A0B" w:rsidRPr="003036F3">
        <w:rPr>
          <w:b/>
          <w:bCs/>
        </w:rPr>
        <w:t xml:space="preserve"> proposal submission</w:t>
      </w:r>
      <w:r w:rsidR="00503A0B">
        <w:t>: ___________________________________________________</w:t>
      </w:r>
      <w:r>
        <w:t>__</w:t>
      </w:r>
    </w:p>
    <w:p w14:paraId="4395FC6F" w14:textId="6D3910A9" w:rsidR="003036F3" w:rsidRPr="003036F3" w:rsidRDefault="003036F3" w:rsidP="003036F3">
      <w:pPr>
        <w:pStyle w:val="NoSpacing"/>
        <w:rPr>
          <w:i/>
          <w:iCs/>
        </w:rPr>
      </w:pPr>
      <w:r w:rsidRPr="003036F3">
        <w:rPr>
          <w:i/>
          <w:iCs/>
        </w:rPr>
        <w:t>(anticipated or actual)</w:t>
      </w:r>
    </w:p>
    <w:p w14:paraId="41410613" w14:textId="77777777" w:rsidR="003036F3" w:rsidRPr="00322EF9" w:rsidRDefault="003036F3" w:rsidP="003036F3">
      <w:pPr>
        <w:pStyle w:val="NoSpacing"/>
      </w:pPr>
    </w:p>
    <w:p w14:paraId="4FCB48A0" w14:textId="71722408" w:rsidR="00F00EFE" w:rsidRDefault="007730FB" w:rsidP="00F00EFE">
      <w:r w:rsidRPr="003D42A3">
        <w:t>Seattle University prohibits discrimination and harassment on the basis of race, color, religion, sex, national origin, age, disability, marital status, sexual orientation, gender identity, political ideology, genetic information, status as a Vietnam-era or special disabled veteran, status as a victim of domestic violence, sexual assault, or stalking, or any other basis prohibited by applicable federal, state, or local laws.  Discrimination and harassment on the basis of sex includes sexual misconduct.  In addition, Seattle University prohibits retaliation against any individual who makes a good faith report or otherwise provides information about discrimination, harassment, or sexual misconduct.</w:t>
      </w:r>
    </w:p>
    <w:p w14:paraId="3CEF9B13" w14:textId="0C33A711" w:rsidR="00EB4646" w:rsidRPr="009C427E" w:rsidRDefault="00EB4646" w:rsidP="00EB4646">
      <w:pPr>
        <w:rPr>
          <w:rFonts w:cstheme="minorHAnsi"/>
        </w:rPr>
      </w:pPr>
      <w:r w:rsidRPr="009C427E">
        <w:rPr>
          <w:rFonts w:cstheme="minorHAnsi"/>
          <w:color w:val="333333"/>
          <w:shd w:val="clear" w:color="auto" w:fill="FFFFFF"/>
        </w:rPr>
        <w:t>The university has general policies prohibiting</w:t>
      </w:r>
      <w:r w:rsidR="0054268B" w:rsidRPr="009C427E">
        <w:rPr>
          <w:rFonts w:cstheme="minorHAnsi"/>
          <w:color w:val="333333"/>
          <w:shd w:val="clear" w:color="auto" w:fill="FFFFFF"/>
        </w:rPr>
        <w:t xml:space="preserve"> discrimination and </w:t>
      </w:r>
      <w:r w:rsidR="00ED4DC6" w:rsidRPr="009C427E">
        <w:rPr>
          <w:rFonts w:cstheme="minorHAnsi"/>
          <w:color w:val="333333"/>
          <w:shd w:val="clear" w:color="auto" w:fill="FFFFFF"/>
        </w:rPr>
        <w:t>harassment</w:t>
      </w:r>
      <w:r w:rsidR="009B22A1" w:rsidRPr="009C427E">
        <w:rPr>
          <w:rFonts w:cstheme="minorHAnsi"/>
          <w:color w:val="333333"/>
          <w:shd w:val="clear" w:color="auto" w:fill="FFFFFF"/>
        </w:rPr>
        <w:t>;</w:t>
      </w:r>
      <w:r w:rsidR="00ED4DC6" w:rsidRPr="009C427E">
        <w:rPr>
          <w:rFonts w:cstheme="minorHAnsi"/>
          <w:color w:val="333333"/>
          <w:shd w:val="clear" w:color="auto" w:fill="FFFFFF"/>
        </w:rPr>
        <w:t xml:space="preserve"> and</w:t>
      </w:r>
      <w:r w:rsidR="0054268B" w:rsidRPr="009C427E">
        <w:rPr>
          <w:rFonts w:cstheme="minorHAnsi"/>
          <w:color w:val="333333"/>
          <w:shd w:val="clear" w:color="auto" w:fill="FFFFFF"/>
        </w:rPr>
        <w:t xml:space="preserve"> addressing travel and conduct in an off-site location. </w:t>
      </w:r>
      <w:r w:rsidR="00905F61" w:rsidRPr="009C427E">
        <w:rPr>
          <w:rFonts w:cstheme="minorHAnsi"/>
          <w:color w:val="333333"/>
          <w:shd w:val="clear" w:color="auto" w:fill="FFFFFF"/>
        </w:rPr>
        <w:t>Faculty, staff and students</w:t>
      </w:r>
      <w:r w:rsidR="00446C50" w:rsidRPr="009C427E">
        <w:rPr>
          <w:rFonts w:cstheme="minorHAnsi"/>
          <w:color w:val="333333"/>
          <w:shd w:val="clear" w:color="auto" w:fill="FFFFFF"/>
        </w:rPr>
        <w:t xml:space="preserve"> must comply with University policies while engaged with research off-site, including but not limited to the following policies:</w:t>
      </w:r>
      <w:r w:rsidR="00521FAA" w:rsidRPr="009C427E">
        <w:rPr>
          <w:rFonts w:cstheme="minorHAnsi"/>
          <w:color w:val="333333"/>
          <w:shd w:val="clear" w:color="auto" w:fill="FFFFFF"/>
        </w:rPr>
        <w:t xml:space="preserve"> </w:t>
      </w:r>
    </w:p>
    <w:p w14:paraId="4C184AB4" w14:textId="77777777" w:rsidR="00521FAA" w:rsidRPr="009C427E" w:rsidRDefault="00521FAA" w:rsidP="00521FAA">
      <w:pPr>
        <w:pStyle w:val="NormalWeb"/>
        <w:spacing w:before="0" w:beforeAutospacing="0" w:after="0" w:afterAutospacing="0"/>
        <w:rPr>
          <w:rFonts w:asciiTheme="minorHAnsi" w:hAnsiTheme="minorHAnsi" w:cstheme="minorHAnsi"/>
          <w:b/>
          <w:bCs/>
          <w:sz w:val="22"/>
          <w:szCs w:val="22"/>
        </w:rPr>
      </w:pPr>
      <w:r w:rsidRPr="009C427E">
        <w:rPr>
          <w:rFonts w:asciiTheme="minorHAnsi" w:hAnsiTheme="minorHAnsi" w:cstheme="minorHAnsi"/>
          <w:b/>
          <w:bCs/>
          <w:sz w:val="22"/>
          <w:szCs w:val="22"/>
        </w:rPr>
        <w:t>Student Policies</w:t>
      </w:r>
    </w:p>
    <w:p w14:paraId="5AF6BD05" w14:textId="77777777" w:rsidR="00521FAA" w:rsidRPr="003166F3" w:rsidRDefault="00481B38" w:rsidP="00521FAA">
      <w:pPr>
        <w:pStyle w:val="NormalWeb"/>
        <w:numPr>
          <w:ilvl w:val="0"/>
          <w:numId w:val="5"/>
        </w:numPr>
        <w:spacing w:before="0" w:beforeAutospacing="0" w:after="0" w:afterAutospacing="0"/>
        <w:rPr>
          <w:rFonts w:asciiTheme="minorHAnsi" w:hAnsiTheme="minorHAnsi" w:cstheme="minorHAnsi"/>
          <w:sz w:val="22"/>
          <w:szCs w:val="22"/>
        </w:rPr>
      </w:pPr>
      <w:hyperlink r:id="rId12" w:history="1">
        <w:r w:rsidR="00521FAA" w:rsidRPr="003166F3">
          <w:rPr>
            <w:rStyle w:val="Hyperlink"/>
            <w:rFonts w:asciiTheme="minorHAnsi" w:hAnsiTheme="minorHAnsi" w:cstheme="minorHAnsi"/>
            <w:sz w:val="22"/>
            <w:szCs w:val="22"/>
          </w:rPr>
          <w:t>Hazing</w:t>
        </w:r>
      </w:hyperlink>
      <w:r w:rsidR="00521FAA" w:rsidRPr="003166F3">
        <w:rPr>
          <w:rFonts w:asciiTheme="minorHAnsi" w:hAnsiTheme="minorHAnsi" w:cstheme="minorHAnsi"/>
          <w:sz w:val="22"/>
          <w:szCs w:val="22"/>
        </w:rPr>
        <w:t xml:space="preserve"> </w:t>
      </w:r>
    </w:p>
    <w:p w14:paraId="46BE5CA8" w14:textId="6F71627B" w:rsidR="00521FAA" w:rsidRPr="008F3167" w:rsidRDefault="00481B38" w:rsidP="00521FAA">
      <w:pPr>
        <w:pStyle w:val="NormalWeb"/>
        <w:numPr>
          <w:ilvl w:val="0"/>
          <w:numId w:val="5"/>
        </w:numPr>
        <w:spacing w:before="0" w:beforeAutospacing="0" w:after="0" w:afterAutospacing="0"/>
        <w:rPr>
          <w:rStyle w:val="Hyperlink"/>
          <w:rFonts w:asciiTheme="minorHAnsi" w:hAnsiTheme="minorHAnsi" w:cstheme="minorHAnsi"/>
          <w:color w:val="auto"/>
          <w:sz w:val="22"/>
          <w:szCs w:val="22"/>
          <w:u w:val="none"/>
        </w:rPr>
      </w:pPr>
      <w:hyperlink r:id="rId13" w:history="1">
        <w:r w:rsidR="00521FAA" w:rsidRPr="003166F3">
          <w:rPr>
            <w:rStyle w:val="Hyperlink"/>
            <w:rFonts w:asciiTheme="minorHAnsi" w:hAnsiTheme="minorHAnsi" w:cstheme="minorHAnsi"/>
            <w:sz w:val="22"/>
            <w:szCs w:val="22"/>
          </w:rPr>
          <w:t>Sexual Harassment</w:t>
        </w:r>
      </w:hyperlink>
    </w:p>
    <w:p w14:paraId="6BDC0403" w14:textId="0C9B37D6" w:rsidR="008F3167" w:rsidRPr="003166F3" w:rsidRDefault="00481B38" w:rsidP="00521FAA">
      <w:pPr>
        <w:pStyle w:val="NormalWeb"/>
        <w:numPr>
          <w:ilvl w:val="0"/>
          <w:numId w:val="5"/>
        </w:numPr>
        <w:spacing w:before="0" w:beforeAutospacing="0" w:after="0" w:afterAutospacing="0"/>
        <w:rPr>
          <w:rFonts w:asciiTheme="minorHAnsi" w:hAnsiTheme="minorHAnsi" w:cstheme="minorHAnsi"/>
          <w:sz w:val="22"/>
          <w:szCs w:val="22"/>
        </w:rPr>
      </w:pPr>
      <w:hyperlink r:id="rId14" w:history="1">
        <w:r w:rsidR="008F3167" w:rsidRPr="008F3167">
          <w:rPr>
            <w:rStyle w:val="Hyperlink"/>
            <w:rFonts w:asciiTheme="minorHAnsi" w:hAnsiTheme="minorHAnsi" w:cstheme="minorHAnsi"/>
            <w:sz w:val="22"/>
            <w:szCs w:val="22"/>
          </w:rPr>
          <w:t>Bias Harassment</w:t>
        </w:r>
      </w:hyperlink>
    </w:p>
    <w:p w14:paraId="553672D7" w14:textId="77777777" w:rsidR="00521FAA" w:rsidRPr="009C427E" w:rsidRDefault="00521FAA" w:rsidP="00521FAA">
      <w:pPr>
        <w:pStyle w:val="NormalWeb"/>
        <w:spacing w:before="0" w:beforeAutospacing="0" w:after="0" w:afterAutospacing="0"/>
        <w:rPr>
          <w:rFonts w:ascii="Calibri" w:hAnsi="Calibri" w:cs="Calibri"/>
          <w:b/>
          <w:bCs/>
          <w:sz w:val="22"/>
          <w:szCs w:val="22"/>
        </w:rPr>
      </w:pPr>
      <w:r w:rsidRPr="009C427E">
        <w:rPr>
          <w:rFonts w:ascii="Calibri" w:hAnsi="Calibri" w:cs="Calibri"/>
          <w:b/>
          <w:bCs/>
          <w:sz w:val="22"/>
          <w:szCs w:val="22"/>
        </w:rPr>
        <w:t>Employee Handbook</w:t>
      </w:r>
    </w:p>
    <w:p w14:paraId="24E07F3E" w14:textId="77777777" w:rsidR="00521FAA" w:rsidRDefault="00481B38" w:rsidP="00521FAA">
      <w:pPr>
        <w:pStyle w:val="NormalWeb"/>
        <w:numPr>
          <w:ilvl w:val="0"/>
          <w:numId w:val="4"/>
        </w:numPr>
        <w:spacing w:before="0" w:beforeAutospacing="0" w:after="0" w:afterAutospacing="0"/>
        <w:rPr>
          <w:rFonts w:ascii="Calibri" w:hAnsi="Calibri" w:cs="Calibri"/>
          <w:sz w:val="22"/>
          <w:szCs w:val="22"/>
        </w:rPr>
      </w:pPr>
      <w:hyperlink r:id="rId15" w:anchor="id1105206" w:history="1">
        <w:r w:rsidR="00521FAA" w:rsidRPr="0034171E">
          <w:rPr>
            <w:rStyle w:val="Hyperlink"/>
            <w:rFonts w:ascii="Calibri" w:hAnsi="Calibri" w:cs="Calibri"/>
            <w:sz w:val="22"/>
            <w:szCs w:val="22"/>
          </w:rPr>
          <w:t>Professional Conduct &amp; Ethical Behavior</w:t>
        </w:r>
      </w:hyperlink>
      <w:r w:rsidR="00521FAA">
        <w:rPr>
          <w:rFonts w:ascii="Calibri" w:hAnsi="Calibri" w:cs="Calibri"/>
          <w:sz w:val="22"/>
          <w:szCs w:val="22"/>
        </w:rPr>
        <w:t xml:space="preserve"> </w:t>
      </w:r>
    </w:p>
    <w:p w14:paraId="537E3EE5" w14:textId="77777777" w:rsidR="00521FAA" w:rsidRDefault="00481B38" w:rsidP="00521FAA">
      <w:pPr>
        <w:pStyle w:val="NormalWeb"/>
        <w:numPr>
          <w:ilvl w:val="0"/>
          <w:numId w:val="4"/>
        </w:numPr>
        <w:spacing w:before="0" w:beforeAutospacing="0" w:after="0" w:afterAutospacing="0"/>
        <w:rPr>
          <w:rFonts w:ascii="Calibri" w:hAnsi="Calibri" w:cs="Calibri"/>
          <w:sz w:val="22"/>
          <w:szCs w:val="22"/>
        </w:rPr>
      </w:pPr>
      <w:hyperlink r:id="rId16" w:anchor="id1105207" w:history="1">
        <w:r w:rsidR="00521FAA" w:rsidRPr="0034171E">
          <w:rPr>
            <w:rStyle w:val="Hyperlink"/>
            <w:rFonts w:ascii="Calibri" w:hAnsi="Calibri" w:cs="Calibri"/>
            <w:sz w:val="22"/>
            <w:szCs w:val="22"/>
          </w:rPr>
          <w:t>Guidelines for Appropriate Conduct</w:t>
        </w:r>
      </w:hyperlink>
      <w:r w:rsidR="00521FAA" w:rsidRPr="008C0565">
        <w:rPr>
          <w:rFonts w:ascii="Calibri" w:hAnsi="Calibri" w:cs="Calibri"/>
          <w:sz w:val="22"/>
          <w:szCs w:val="22"/>
        </w:rPr>
        <w:t xml:space="preserve"> </w:t>
      </w:r>
    </w:p>
    <w:p w14:paraId="2D3FBB13" w14:textId="77777777" w:rsidR="00521FAA" w:rsidRPr="008C0565" w:rsidRDefault="00481B38" w:rsidP="00521FAA">
      <w:pPr>
        <w:pStyle w:val="NormalWeb"/>
        <w:numPr>
          <w:ilvl w:val="0"/>
          <w:numId w:val="4"/>
        </w:numPr>
        <w:spacing w:before="0" w:beforeAutospacing="0" w:after="0" w:afterAutospacing="0"/>
        <w:rPr>
          <w:rFonts w:ascii="Calibri" w:hAnsi="Calibri" w:cs="Calibri"/>
          <w:sz w:val="22"/>
          <w:szCs w:val="22"/>
        </w:rPr>
      </w:pPr>
      <w:hyperlink r:id="rId17" w:anchor="id1217934" w:history="1">
        <w:r w:rsidR="00521FAA" w:rsidRPr="0034171E">
          <w:rPr>
            <w:rStyle w:val="Hyperlink"/>
            <w:rFonts w:ascii="Calibri" w:hAnsi="Calibri" w:cs="Calibri"/>
            <w:sz w:val="22"/>
            <w:szCs w:val="22"/>
          </w:rPr>
          <w:t>Sexual Harassment</w:t>
        </w:r>
      </w:hyperlink>
      <w:r w:rsidR="00521FAA">
        <w:rPr>
          <w:rFonts w:ascii="Calibri" w:hAnsi="Calibri" w:cs="Calibri"/>
          <w:sz w:val="22"/>
          <w:szCs w:val="22"/>
        </w:rPr>
        <w:t xml:space="preserve"> </w:t>
      </w:r>
    </w:p>
    <w:p w14:paraId="585CE181" w14:textId="77777777" w:rsidR="00521FAA" w:rsidRPr="009C427E" w:rsidRDefault="00521FAA" w:rsidP="00521FAA">
      <w:pPr>
        <w:pStyle w:val="NormalWeb"/>
        <w:spacing w:before="0" w:beforeAutospacing="0" w:after="0" w:afterAutospacing="0"/>
        <w:rPr>
          <w:rFonts w:ascii="Calibri" w:hAnsi="Calibri" w:cs="Calibri"/>
          <w:b/>
          <w:bCs/>
          <w:sz w:val="22"/>
          <w:szCs w:val="22"/>
        </w:rPr>
      </w:pPr>
      <w:r w:rsidRPr="009C427E">
        <w:rPr>
          <w:rFonts w:ascii="Calibri" w:hAnsi="Calibri" w:cs="Calibri"/>
          <w:b/>
          <w:bCs/>
          <w:sz w:val="22"/>
          <w:szCs w:val="22"/>
        </w:rPr>
        <w:t>Travel Policies</w:t>
      </w:r>
    </w:p>
    <w:p w14:paraId="7E43EBED" w14:textId="77777777" w:rsidR="00521FAA" w:rsidRDefault="00481B38" w:rsidP="00521FAA">
      <w:pPr>
        <w:pStyle w:val="NormalWeb"/>
        <w:numPr>
          <w:ilvl w:val="0"/>
          <w:numId w:val="6"/>
        </w:numPr>
        <w:spacing w:before="0" w:beforeAutospacing="0" w:after="0" w:afterAutospacing="0"/>
        <w:rPr>
          <w:rFonts w:ascii="Calibri" w:hAnsi="Calibri" w:cs="Calibri"/>
          <w:sz w:val="22"/>
          <w:szCs w:val="22"/>
        </w:rPr>
      </w:pPr>
      <w:hyperlink r:id="rId18" w:history="1">
        <w:r w:rsidR="00521FAA" w:rsidRPr="003166F3">
          <w:rPr>
            <w:rStyle w:val="Hyperlink"/>
            <w:rFonts w:ascii="Calibri" w:hAnsi="Calibri" w:cs="Calibri"/>
            <w:sz w:val="22"/>
            <w:szCs w:val="22"/>
          </w:rPr>
          <w:t>International Travel Safety Policy</w:t>
        </w:r>
      </w:hyperlink>
    </w:p>
    <w:p w14:paraId="42DD4011" w14:textId="57176980" w:rsidR="00EB4646" w:rsidRPr="004832D3" w:rsidRDefault="00481B38" w:rsidP="00F00EFE">
      <w:pPr>
        <w:pStyle w:val="NormalWeb"/>
        <w:numPr>
          <w:ilvl w:val="0"/>
          <w:numId w:val="6"/>
        </w:numPr>
        <w:spacing w:before="0" w:beforeAutospacing="0" w:after="0" w:afterAutospacing="0"/>
        <w:rPr>
          <w:rStyle w:val="Hyperlink"/>
          <w:rFonts w:ascii="Calibri" w:hAnsi="Calibri" w:cs="Calibri"/>
          <w:color w:val="auto"/>
          <w:sz w:val="22"/>
          <w:szCs w:val="22"/>
          <w:u w:val="none"/>
        </w:rPr>
      </w:pPr>
      <w:hyperlink r:id="rId19" w:history="1">
        <w:r w:rsidR="00521FAA" w:rsidRPr="003166F3">
          <w:rPr>
            <w:rStyle w:val="Hyperlink"/>
            <w:rFonts w:ascii="Calibri" w:hAnsi="Calibri" w:cs="Calibri"/>
            <w:sz w:val="22"/>
            <w:szCs w:val="22"/>
          </w:rPr>
          <w:t>Field Trip Guidelines</w:t>
        </w:r>
      </w:hyperlink>
    </w:p>
    <w:p w14:paraId="30FAB6BE" w14:textId="77777777" w:rsidR="004832D3" w:rsidRPr="009C427E" w:rsidRDefault="004832D3" w:rsidP="004832D3">
      <w:pPr>
        <w:pStyle w:val="NoSpacing"/>
        <w:rPr>
          <w:b/>
          <w:bCs/>
        </w:rPr>
      </w:pPr>
      <w:r w:rsidRPr="009C427E">
        <w:rPr>
          <w:b/>
          <w:bCs/>
        </w:rPr>
        <w:lastRenderedPageBreak/>
        <w:t>Resources</w:t>
      </w:r>
    </w:p>
    <w:p w14:paraId="5D5486BD" w14:textId="5E751095" w:rsidR="009C427E" w:rsidRPr="009C427E" w:rsidRDefault="00481B38" w:rsidP="009C427E">
      <w:pPr>
        <w:pStyle w:val="NoSpacing"/>
        <w:numPr>
          <w:ilvl w:val="0"/>
          <w:numId w:val="17"/>
        </w:numPr>
        <w:rPr>
          <w:rFonts w:ascii="Calibri" w:hAnsi="Calibri" w:cs="Calibri"/>
        </w:rPr>
      </w:pPr>
      <w:hyperlink r:id="rId20" w:history="1">
        <w:r w:rsidR="009C427E" w:rsidRPr="009C427E">
          <w:rPr>
            <w:rStyle w:val="Hyperlink"/>
          </w:rPr>
          <w:t>Sexual Misconduct Resources</w:t>
        </w:r>
      </w:hyperlink>
      <w:r w:rsidR="009C427E">
        <w:t xml:space="preserve"> </w:t>
      </w:r>
    </w:p>
    <w:p w14:paraId="256F9DC8" w14:textId="4C9A7A59" w:rsidR="004832D3" w:rsidRPr="004832D3" w:rsidRDefault="00481B38" w:rsidP="004832D3">
      <w:pPr>
        <w:pStyle w:val="NoSpacing"/>
        <w:numPr>
          <w:ilvl w:val="0"/>
          <w:numId w:val="17"/>
        </w:numPr>
        <w:rPr>
          <w:rFonts w:ascii="Calibri" w:hAnsi="Calibri" w:cs="Calibri"/>
        </w:rPr>
      </w:pPr>
      <w:hyperlink r:id="rId21" w:history="1">
        <w:r w:rsidR="009C427E" w:rsidRPr="009C427E">
          <w:rPr>
            <w:rStyle w:val="Hyperlink"/>
          </w:rPr>
          <w:t>How to report to the Office of Institutional Equity</w:t>
        </w:r>
      </w:hyperlink>
      <w:r w:rsidR="009C427E">
        <w:t xml:space="preserve"> </w:t>
      </w:r>
    </w:p>
    <w:p w14:paraId="4604D5E0" w14:textId="51E714D3" w:rsidR="004832D3" w:rsidRDefault="00481B38" w:rsidP="004832D3">
      <w:pPr>
        <w:pStyle w:val="NoSpacing"/>
        <w:numPr>
          <w:ilvl w:val="0"/>
          <w:numId w:val="17"/>
        </w:numPr>
        <w:rPr>
          <w:rFonts w:ascii="Calibri" w:hAnsi="Calibri" w:cs="Calibri"/>
        </w:rPr>
      </w:pPr>
      <w:hyperlink r:id="rId22" w:history="1">
        <w:r w:rsidR="004832D3" w:rsidRPr="009C427E">
          <w:rPr>
            <w:rStyle w:val="Hyperlink"/>
            <w:rFonts w:ascii="Calibri" w:hAnsi="Calibri" w:cs="Calibri"/>
          </w:rPr>
          <w:t>Ethicspoint</w:t>
        </w:r>
      </w:hyperlink>
      <w:r w:rsidR="004832D3">
        <w:rPr>
          <w:rFonts w:ascii="Calibri" w:hAnsi="Calibri" w:cs="Calibri"/>
        </w:rPr>
        <w:t xml:space="preserve"> </w:t>
      </w:r>
    </w:p>
    <w:p w14:paraId="4EC71A33" w14:textId="349CDD64" w:rsidR="00F00EFE" w:rsidRDefault="00F00EFE" w:rsidP="00784D28">
      <w:pPr>
        <w:pStyle w:val="Heading1"/>
      </w:pPr>
      <w:r>
        <w:t xml:space="preserve">Code of Conduct </w:t>
      </w:r>
    </w:p>
    <w:p w14:paraId="00E6113C" w14:textId="47635341" w:rsidR="00446C50" w:rsidRPr="00446C50" w:rsidRDefault="00446C50" w:rsidP="00446C50">
      <w:r>
        <w:t xml:space="preserve">This code of conduct has been designed for the nature, location(s), and persons involved with this project. This is a living document that may evolve with the </w:t>
      </w:r>
      <w:r w:rsidR="00A3172F">
        <w:t xml:space="preserve">specific </w:t>
      </w:r>
      <w:r>
        <w:t>locations and participants involved in the research.</w:t>
      </w:r>
    </w:p>
    <w:p w14:paraId="47DA1488" w14:textId="24C4C2FD" w:rsidR="00073B5B" w:rsidRPr="00A61753" w:rsidRDefault="00A61753" w:rsidP="00F00EFE">
      <w:pPr>
        <w:rPr>
          <w:rFonts w:cstheme="minorHAnsi"/>
          <w:i/>
          <w:iCs/>
          <w:highlight w:val="yellow"/>
        </w:rPr>
      </w:pPr>
      <w:r w:rsidRPr="00A61753">
        <w:rPr>
          <w:rFonts w:cstheme="minorHAnsi"/>
          <w:i/>
          <w:iCs/>
          <w:highlight w:val="yellow"/>
        </w:rPr>
        <w:t xml:space="preserve">This section </w:t>
      </w:r>
      <w:r w:rsidR="00F00EFE" w:rsidRPr="00A61753">
        <w:rPr>
          <w:rFonts w:cstheme="minorHAnsi"/>
          <w:i/>
          <w:iCs/>
          <w:highlight w:val="yellow"/>
        </w:rPr>
        <w:t>should address processes to establish shared team definitions of roles, responsibilities, and culture,</w:t>
      </w:r>
    </w:p>
    <w:p w14:paraId="145280D2" w14:textId="77777777" w:rsidR="00073B5B" w:rsidRPr="00A61753" w:rsidRDefault="00073B5B" w:rsidP="00073B5B">
      <w:pPr>
        <w:rPr>
          <w:rFonts w:cstheme="minorHAnsi"/>
          <w:i/>
          <w:iCs/>
          <w:highlight w:val="yellow"/>
        </w:rPr>
      </w:pPr>
      <w:r w:rsidRPr="00A61753">
        <w:rPr>
          <w:rFonts w:cstheme="minorHAnsi"/>
          <w:i/>
          <w:iCs/>
          <w:highlight w:val="yellow"/>
        </w:rPr>
        <w:t>How will the following types of behavior be addressed?</w:t>
      </w:r>
    </w:p>
    <w:p w14:paraId="3C24C2D8" w14:textId="77777777" w:rsidR="00073B5B" w:rsidRPr="00A61753" w:rsidRDefault="00073B5B" w:rsidP="00073B5B">
      <w:pPr>
        <w:pStyle w:val="NormalWeb"/>
        <w:numPr>
          <w:ilvl w:val="0"/>
          <w:numId w:val="1"/>
        </w:numPr>
        <w:spacing w:before="0" w:beforeAutospacing="0" w:after="0" w:afterAutospacing="0"/>
        <w:rPr>
          <w:rFonts w:asciiTheme="minorHAnsi" w:hAnsiTheme="minorHAnsi" w:cstheme="minorHAnsi"/>
          <w:i/>
          <w:iCs/>
          <w:sz w:val="22"/>
          <w:szCs w:val="22"/>
          <w:highlight w:val="yellow"/>
        </w:rPr>
      </w:pPr>
      <w:r w:rsidRPr="00A61753">
        <w:rPr>
          <w:rFonts w:asciiTheme="minorHAnsi" w:hAnsiTheme="minorHAnsi" w:cstheme="minorHAnsi"/>
          <w:i/>
          <w:iCs/>
          <w:sz w:val="22"/>
          <w:szCs w:val="22"/>
          <w:highlight w:val="yellow"/>
        </w:rPr>
        <w:t xml:space="preserve">Abuse of any person, including, but not limited to, harassment, stalking, bullying, or hazing of any kind, whether the behavior is carried out verbally, physically, electronically, or in written form; or </w:t>
      </w:r>
    </w:p>
    <w:p w14:paraId="6953A80A" w14:textId="77777777" w:rsidR="00073B5B" w:rsidRPr="00A61753" w:rsidRDefault="00073B5B" w:rsidP="00073B5B">
      <w:pPr>
        <w:pStyle w:val="NormalWeb"/>
        <w:spacing w:before="0" w:beforeAutospacing="0" w:after="0" w:afterAutospacing="0"/>
        <w:ind w:left="360"/>
        <w:rPr>
          <w:rFonts w:asciiTheme="minorHAnsi" w:hAnsiTheme="minorHAnsi" w:cstheme="minorHAnsi"/>
          <w:i/>
          <w:iCs/>
          <w:sz w:val="22"/>
          <w:szCs w:val="22"/>
          <w:highlight w:val="yellow"/>
        </w:rPr>
      </w:pPr>
    </w:p>
    <w:p w14:paraId="4744EE1E" w14:textId="2EDD4708" w:rsidR="00F00EFE" w:rsidRDefault="00073B5B" w:rsidP="00B358C1">
      <w:pPr>
        <w:pStyle w:val="NormalWeb"/>
        <w:numPr>
          <w:ilvl w:val="0"/>
          <w:numId w:val="1"/>
        </w:numPr>
        <w:spacing w:before="0" w:beforeAutospacing="0" w:after="0" w:afterAutospacing="0"/>
        <w:rPr>
          <w:rFonts w:asciiTheme="minorHAnsi" w:hAnsiTheme="minorHAnsi" w:cstheme="minorHAnsi"/>
          <w:i/>
          <w:iCs/>
          <w:sz w:val="22"/>
          <w:szCs w:val="22"/>
          <w:highlight w:val="yellow"/>
        </w:rPr>
      </w:pPr>
      <w:r w:rsidRPr="00A61753">
        <w:rPr>
          <w:rFonts w:asciiTheme="minorHAnsi" w:hAnsiTheme="minorHAnsi" w:cstheme="minorHAnsi"/>
          <w:i/>
          <w:iCs/>
          <w:sz w:val="22"/>
          <w:szCs w:val="22"/>
          <w:highlight w:val="yellow"/>
        </w:rPr>
        <w:t xml:space="preserve">Conduct that is unwelcome, offensive, indecent, obscene, or disorderly. </w:t>
      </w:r>
    </w:p>
    <w:p w14:paraId="227682A3" w14:textId="77777777" w:rsidR="00BC240D" w:rsidRDefault="00BC240D" w:rsidP="00BC240D">
      <w:pPr>
        <w:pStyle w:val="ListParagraph"/>
        <w:rPr>
          <w:rFonts w:cstheme="minorHAnsi"/>
          <w:i/>
          <w:iCs/>
          <w:highlight w:val="yellow"/>
        </w:rPr>
      </w:pPr>
    </w:p>
    <w:p w14:paraId="79FAB81F" w14:textId="0792F17B" w:rsidR="00BC240D" w:rsidRPr="00A61753" w:rsidRDefault="00BC240D" w:rsidP="00B358C1">
      <w:pPr>
        <w:pStyle w:val="NormalWeb"/>
        <w:numPr>
          <w:ilvl w:val="0"/>
          <w:numId w:val="1"/>
        </w:numPr>
        <w:spacing w:before="0" w:beforeAutospacing="0" w:after="0" w:afterAutospacing="0"/>
        <w:rPr>
          <w:rFonts w:asciiTheme="minorHAnsi" w:hAnsiTheme="minorHAnsi" w:cstheme="minorHAnsi"/>
          <w:i/>
          <w:iCs/>
          <w:sz w:val="22"/>
          <w:szCs w:val="22"/>
          <w:highlight w:val="yellow"/>
        </w:rPr>
      </w:pPr>
      <w:r>
        <w:rPr>
          <w:rFonts w:asciiTheme="minorHAnsi" w:hAnsiTheme="minorHAnsi" w:cstheme="minorHAnsi"/>
          <w:i/>
          <w:iCs/>
          <w:sz w:val="22"/>
          <w:szCs w:val="22"/>
          <w:highlight w:val="yellow"/>
        </w:rPr>
        <w:t xml:space="preserve">This section should </w:t>
      </w:r>
      <w:r w:rsidR="000473A2">
        <w:rPr>
          <w:rFonts w:asciiTheme="minorHAnsi" w:hAnsiTheme="minorHAnsi" w:cstheme="minorHAnsi"/>
          <w:i/>
          <w:iCs/>
          <w:sz w:val="22"/>
          <w:szCs w:val="22"/>
          <w:highlight w:val="yellow"/>
        </w:rPr>
        <w:t xml:space="preserve">acknowledge </w:t>
      </w:r>
      <w:r w:rsidR="006701A9">
        <w:rPr>
          <w:rFonts w:asciiTheme="minorHAnsi" w:hAnsiTheme="minorHAnsi" w:cstheme="minorHAnsi"/>
          <w:i/>
          <w:iCs/>
          <w:sz w:val="22"/>
          <w:szCs w:val="22"/>
          <w:highlight w:val="yellow"/>
        </w:rPr>
        <w:t>potential interactions</w:t>
      </w:r>
      <w:r w:rsidR="008C0D32">
        <w:rPr>
          <w:rFonts w:asciiTheme="minorHAnsi" w:hAnsiTheme="minorHAnsi" w:cstheme="minorHAnsi"/>
          <w:i/>
          <w:iCs/>
          <w:sz w:val="22"/>
          <w:szCs w:val="22"/>
          <w:highlight w:val="yellow"/>
        </w:rPr>
        <w:t xml:space="preserve"> of third parties/ individuals external to the SU community</w:t>
      </w:r>
      <w:r w:rsidR="006701A9">
        <w:rPr>
          <w:rFonts w:asciiTheme="minorHAnsi" w:hAnsiTheme="minorHAnsi" w:cstheme="minorHAnsi"/>
          <w:i/>
          <w:iCs/>
          <w:sz w:val="22"/>
          <w:szCs w:val="22"/>
          <w:highlight w:val="yellow"/>
        </w:rPr>
        <w:t xml:space="preserve"> </w:t>
      </w:r>
      <w:r w:rsidR="000473A2">
        <w:rPr>
          <w:rFonts w:asciiTheme="minorHAnsi" w:hAnsiTheme="minorHAnsi" w:cstheme="minorHAnsi"/>
          <w:i/>
          <w:iCs/>
          <w:sz w:val="22"/>
          <w:szCs w:val="22"/>
          <w:highlight w:val="yellow"/>
        </w:rPr>
        <w:t>and</w:t>
      </w:r>
      <w:r>
        <w:rPr>
          <w:rFonts w:asciiTheme="minorHAnsi" w:hAnsiTheme="minorHAnsi" w:cstheme="minorHAnsi"/>
          <w:i/>
          <w:iCs/>
          <w:sz w:val="22"/>
          <w:szCs w:val="22"/>
          <w:highlight w:val="yellow"/>
        </w:rPr>
        <w:t xml:space="preserve"> </w:t>
      </w:r>
      <w:r w:rsidR="00C26AB7">
        <w:rPr>
          <w:rFonts w:asciiTheme="minorHAnsi" w:hAnsiTheme="minorHAnsi" w:cstheme="minorHAnsi"/>
          <w:i/>
          <w:iCs/>
          <w:sz w:val="22"/>
          <w:szCs w:val="22"/>
          <w:highlight w:val="yellow"/>
        </w:rPr>
        <w:t xml:space="preserve">how </w:t>
      </w:r>
      <w:r w:rsidR="009C53FC">
        <w:rPr>
          <w:rFonts w:asciiTheme="minorHAnsi" w:hAnsiTheme="minorHAnsi" w:cstheme="minorHAnsi"/>
          <w:i/>
          <w:iCs/>
          <w:sz w:val="22"/>
          <w:szCs w:val="22"/>
          <w:highlight w:val="yellow"/>
        </w:rPr>
        <w:t xml:space="preserve">any </w:t>
      </w:r>
      <w:r w:rsidR="007252AC">
        <w:rPr>
          <w:rFonts w:asciiTheme="minorHAnsi" w:hAnsiTheme="minorHAnsi" w:cstheme="minorHAnsi"/>
          <w:i/>
          <w:iCs/>
          <w:sz w:val="22"/>
          <w:szCs w:val="22"/>
          <w:highlight w:val="yellow"/>
        </w:rPr>
        <w:t>of the above mentioned behaviors will be addressed</w:t>
      </w:r>
      <w:r w:rsidR="00064915">
        <w:rPr>
          <w:rFonts w:asciiTheme="minorHAnsi" w:hAnsiTheme="minorHAnsi" w:cstheme="minorHAnsi"/>
          <w:i/>
          <w:iCs/>
          <w:sz w:val="22"/>
          <w:szCs w:val="22"/>
          <w:highlight w:val="yellow"/>
        </w:rPr>
        <w:t>.</w:t>
      </w:r>
    </w:p>
    <w:p w14:paraId="0B13A869" w14:textId="2D17E4BF" w:rsidR="00073B5B" w:rsidRDefault="00073B5B" w:rsidP="00073B5B">
      <w:pPr>
        <w:pStyle w:val="NormalWeb"/>
        <w:spacing w:before="0" w:beforeAutospacing="0" w:after="0" w:afterAutospacing="0"/>
      </w:pPr>
    </w:p>
    <w:sdt>
      <w:sdtPr>
        <w:id w:val="-1418780834"/>
        <w:placeholder>
          <w:docPart w:val="DefaultPlaceholder_-1854013440"/>
        </w:placeholder>
        <w:showingPlcHdr/>
      </w:sdtPr>
      <w:sdtEndPr/>
      <w:sdtContent>
        <w:p w14:paraId="08AF346E" w14:textId="4ED96307" w:rsidR="00D018D4" w:rsidRPr="00073B5B" w:rsidRDefault="00BD51A6" w:rsidP="00073B5B">
          <w:pPr>
            <w:pStyle w:val="NormalWeb"/>
            <w:spacing w:before="0" w:beforeAutospacing="0" w:after="0" w:afterAutospacing="0"/>
          </w:pPr>
          <w:r w:rsidRPr="00991062">
            <w:rPr>
              <w:rFonts w:asciiTheme="minorHAnsi" w:hAnsiTheme="minorHAnsi" w:cstheme="minorHAnsi"/>
              <w:color w:val="808080" w:themeColor="background1" w:themeShade="80"/>
              <w:sz w:val="22"/>
              <w:szCs w:val="22"/>
            </w:rPr>
            <w:t>Click or tap here to enter text.</w:t>
          </w:r>
        </w:p>
      </w:sdtContent>
    </w:sdt>
    <w:p w14:paraId="3A6FDBB3" w14:textId="77777777" w:rsidR="00F00EFE" w:rsidRPr="00682905" w:rsidRDefault="00F00EFE" w:rsidP="00F00EFE"/>
    <w:p w14:paraId="704C43F5" w14:textId="487DC01A" w:rsidR="00F00EFE" w:rsidRDefault="00F00EFE" w:rsidP="005B422D">
      <w:pPr>
        <w:pStyle w:val="Heading2"/>
      </w:pPr>
      <w:r w:rsidRPr="00EE2C10">
        <w:t>Training Plan</w:t>
      </w:r>
    </w:p>
    <w:p w14:paraId="6FA78E30" w14:textId="77777777" w:rsidR="00C64DA6" w:rsidRDefault="00A3172F" w:rsidP="00A3172F">
      <w:pPr>
        <w:rPr>
          <w:i/>
          <w:iCs/>
        </w:rPr>
      </w:pPr>
      <w:r w:rsidRPr="00071B80">
        <w:rPr>
          <w:i/>
          <w:iCs/>
          <w:highlight w:val="yellow"/>
        </w:rPr>
        <w:t xml:space="preserve">How will participants in this </w:t>
      </w:r>
      <w:r w:rsidR="00564A27" w:rsidRPr="00071B80">
        <w:rPr>
          <w:i/>
          <w:iCs/>
          <w:highlight w:val="yellow"/>
        </w:rPr>
        <w:t>project be informed of this safety plan and trained on the content of it</w:t>
      </w:r>
      <w:r w:rsidR="00033D84" w:rsidRPr="00071B80">
        <w:rPr>
          <w:i/>
          <w:iCs/>
          <w:highlight w:val="yellow"/>
        </w:rPr>
        <w:t xml:space="preserve"> prior to going to the off-site location</w:t>
      </w:r>
      <w:r w:rsidR="00564A27" w:rsidRPr="00071B80">
        <w:rPr>
          <w:i/>
          <w:iCs/>
          <w:highlight w:val="yellow"/>
        </w:rPr>
        <w:t>?</w:t>
      </w:r>
      <w:r w:rsidR="00C64DA6">
        <w:rPr>
          <w:i/>
          <w:iCs/>
        </w:rPr>
        <w:t xml:space="preserve"> </w:t>
      </w:r>
    </w:p>
    <w:p w14:paraId="1B3F76F8" w14:textId="1D8AC4AB" w:rsidR="00A3172F" w:rsidRPr="00071B80" w:rsidRDefault="00C64DA6" w:rsidP="00A3172F">
      <w:pPr>
        <w:rPr>
          <w:i/>
          <w:iCs/>
        </w:rPr>
      </w:pPr>
      <w:r>
        <w:rPr>
          <w:i/>
          <w:iCs/>
        </w:rPr>
        <w:t>Please document this training on the attached addendum after completion.</w:t>
      </w:r>
    </w:p>
    <w:sdt>
      <w:sdtPr>
        <w:id w:val="-1106810704"/>
        <w:placeholder>
          <w:docPart w:val="DefaultPlaceholder_-1854013440"/>
        </w:placeholder>
        <w:showingPlcHdr/>
      </w:sdtPr>
      <w:sdtEndPr/>
      <w:sdtContent>
        <w:p w14:paraId="38D7F75B" w14:textId="43A943B2" w:rsidR="00F00EFE" w:rsidRDefault="00B14224" w:rsidP="00570EF7">
          <w:r w:rsidRPr="00C518A5">
            <w:rPr>
              <w:rStyle w:val="PlaceholderText"/>
            </w:rPr>
            <w:t>Click or tap here to enter text.</w:t>
          </w:r>
        </w:p>
      </w:sdtContent>
    </w:sdt>
    <w:p w14:paraId="50392085" w14:textId="77777777" w:rsidR="00F00EFE" w:rsidRDefault="00F00EFE" w:rsidP="005B422D">
      <w:pPr>
        <w:pStyle w:val="Heading2"/>
      </w:pPr>
      <w:r w:rsidRPr="00EE2C10">
        <w:t>Field Support</w:t>
      </w:r>
      <w:r>
        <w:t xml:space="preserve"> </w:t>
      </w:r>
      <w:r w:rsidRPr="00EE2C10">
        <w:t xml:space="preserve"> </w:t>
      </w:r>
    </w:p>
    <w:p w14:paraId="3AA16C94" w14:textId="5298F4AA" w:rsidR="00F00EFE" w:rsidRPr="0072660D" w:rsidRDefault="00033D84" w:rsidP="00F00EFE">
      <w:pPr>
        <w:rPr>
          <w:i/>
          <w:iCs/>
        </w:rPr>
      </w:pPr>
      <w:r>
        <w:rPr>
          <w:i/>
          <w:iCs/>
          <w:highlight w:val="yellow"/>
        </w:rPr>
        <w:t>How will project participants be actively supported while in the field?</w:t>
      </w:r>
      <w:r w:rsidR="00071B80">
        <w:rPr>
          <w:i/>
          <w:iCs/>
          <w:highlight w:val="yellow"/>
        </w:rPr>
        <w:t xml:space="preserve"> How will issues be handled while in the field? </w:t>
      </w:r>
      <w:r w:rsidR="00F00EFE" w:rsidRPr="00A61753">
        <w:rPr>
          <w:i/>
          <w:iCs/>
          <w:highlight w:val="yellow"/>
        </w:rPr>
        <w:t>(should address mentor/mentee support mechanisms, regular check-ins, and/or developmental events)</w:t>
      </w:r>
    </w:p>
    <w:sdt>
      <w:sdtPr>
        <w:id w:val="-1487774899"/>
        <w:placeholder>
          <w:docPart w:val="DefaultPlaceholder_-1854013440"/>
        </w:placeholder>
        <w:showingPlcHdr/>
      </w:sdtPr>
      <w:sdtEndPr/>
      <w:sdtContent>
        <w:p w14:paraId="5DCF3092" w14:textId="75523CDE" w:rsidR="00F00EFE" w:rsidRDefault="00B14224" w:rsidP="00F00EFE">
          <w:r w:rsidRPr="00C518A5">
            <w:rPr>
              <w:rStyle w:val="PlaceholderText"/>
            </w:rPr>
            <w:t>Click or tap here to enter text.</w:t>
          </w:r>
        </w:p>
      </w:sdtContent>
    </w:sdt>
    <w:p w14:paraId="708743D4" w14:textId="77777777" w:rsidR="00F00EFE" w:rsidRDefault="00F00EFE" w:rsidP="00784D28">
      <w:pPr>
        <w:pStyle w:val="Heading1"/>
      </w:pPr>
      <w:r>
        <w:t>Communication Plan</w:t>
      </w:r>
    </w:p>
    <w:p w14:paraId="10420059" w14:textId="77777777" w:rsidR="00F00EFE" w:rsidRPr="00A61753" w:rsidRDefault="00F00EFE" w:rsidP="00F00EFE">
      <w:pPr>
        <w:spacing w:after="0" w:line="240" w:lineRule="auto"/>
        <w:rPr>
          <w:rFonts w:ascii="Calibri" w:eastAsia="Times New Roman" w:hAnsi="Calibri" w:cs="Calibri"/>
          <w:i/>
          <w:iCs/>
          <w:highlight w:val="yellow"/>
        </w:rPr>
      </w:pPr>
      <w:r w:rsidRPr="00A61753">
        <w:rPr>
          <w:rFonts w:ascii="Calibri" w:eastAsia="Times New Roman" w:hAnsi="Calibri" w:cs="Calibri"/>
          <w:i/>
          <w:iCs/>
          <w:highlight w:val="yellow"/>
        </w:rPr>
        <w:t>Communications within team and to the organization should be considered in the plan:</w:t>
      </w:r>
    </w:p>
    <w:p w14:paraId="4F141233" w14:textId="77777777" w:rsidR="00F00EFE" w:rsidRPr="00A61753" w:rsidRDefault="00F00EFE" w:rsidP="00F00EFE">
      <w:pPr>
        <w:numPr>
          <w:ilvl w:val="0"/>
          <w:numId w:val="3"/>
        </w:numPr>
        <w:spacing w:after="0" w:line="240" w:lineRule="auto"/>
        <w:textAlignment w:val="center"/>
        <w:rPr>
          <w:rFonts w:ascii="Calibri" w:eastAsia="Times New Roman" w:hAnsi="Calibri" w:cs="Calibri"/>
          <w:i/>
          <w:iCs/>
          <w:highlight w:val="yellow"/>
        </w:rPr>
      </w:pPr>
      <w:r w:rsidRPr="00A61753">
        <w:rPr>
          <w:rFonts w:ascii="Calibri" w:eastAsia="Times New Roman" w:hAnsi="Calibri" w:cs="Calibri"/>
          <w:i/>
          <w:iCs/>
          <w:highlight w:val="yellow"/>
        </w:rPr>
        <w:t xml:space="preserve">minimizing singular points within the communications pathway (e.g., a single person overseeing access to a single satellite phone), and </w:t>
      </w:r>
    </w:p>
    <w:p w14:paraId="500B0D63" w14:textId="77777777" w:rsidR="00F00EFE" w:rsidRPr="00A61753" w:rsidRDefault="00F00EFE" w:rsidP="00F00EFE">
      <w:pPr>
        <w:numPr>
          <w:ilvl w:val="0"/>
          <w:numId w:val="3"/>
        </w:numPr>
        <w:spacing w:after="0" w:line="240" w:lineRule="auto"/>
        <w:textAlignment w:val="center"/>
        <w:rPr>
          <w:rFonts w:ascii="Calibri" w:eastAsia="Times New Roman" w:hAnsi="Calibri" w:cs="Calibri"/>
          <w:i/>
          <w:iCs/>
          <w:highlight w:val="yellow"/>
        </w:rPr>
      </w:pPr>
      <w:r w:rsidRPr="00A61753">
        <w:rPr>
          <w:rFonts w:ascii="Calibri" w:eastAsia="Times New Roman" w:hAnsi="Calibri" w:cs="Calibri"/>
          <w:i/>
          <w:iCs/>
          <w:highlight w:val="yellow"/>
        </w:rPr>
        <w:t xml:space="preserve">any special circumstances such as the involvement of multiple organizations or the presence of third parties in the working environment should be taken into account. </w:t>
      </w:r>
    </w:p>
    <w:p w14:paraId="530D6728" w14:textId="77777777" w:rsidR="00F00EFE" w:rsidRPr="00A61753" w:rsidRDefault="00F00EFE" w:rsidP="00F00EFE">
      <w:pPr>
        <w:numPr>
          <w:ilvl w:val="0"/>
          <w:numId w:val="3"/>
        </w:numPr>
        <w:spacing w:after="0" w:line="240" w:lineRule="auto"/>
        <w:textAlignment w:val="center"/>
        <w:rPr>
          <w:rFonts w:ascii="Calibri" w:eastAsia="Times New Roman" w:hAnsi="Calibri" w:cs="Calibri"/>
          <w:i/>
          <w:iCs/>
          <w:highlight w:val="yellow"/>
        </w:rPr>
      </w:pPr>
      <w:r w:rsidRPr="00A61753">
        <w:rPr>
          <w:rFonts w:ascii="Calibri" w:eastAsia="Times New Roman" w:hAnsi="Calibri" w:cs="Calibri"/>
          <w:i/>
          <w:iCs/>
          <w:highlight w:val="yellow"/>
        </w:rPr>
        <w:lastRenderedPageBreak/>
        <w:t xml:space="preserve">The process or method for making incident reports as well as how any reports received will be resolved should also be accounted for. </w:t>
      </w:r>
    </w:p>
    <w:p w14:paraId="443B3B5A" w14:textId="271FFCE7" w:rsidR="00F00EFE" w:rsidRPr="00A61753" w:rsidRDefault="00F00EFE" w:rsidP="00F00EFE">
      <w:pPr>
        <w:numPr>
          <w:ilvl w:val="0"/>
          <w:numId w:val="3"/>
        </w:numPr>
        <w:spacing w:after="0" w:line="240" w:lineRule="auto"/>
        <w:textAlignment w:val="center"/>
        <w:rPr>
          <w:rFonts w:ascii="Calibri" w:eastAsia="Times New Roman" w:hAnsi="Calibri" w:cs="Calibri"/>
          <w:i/>
          <w:iCs/>
          <w:highlight w:val="yellow"/>
        </w:rPr>
      </w:pPr>
      <w:r w:rsidRPr="00A61753">
        <w:rPr>
          <w:rFonts w:ascii="Calibri" w:eastAsia="Times New Roman" w:hAnsi="Calibri" w:cs="Calibri"/>
          <w:i/>
          <w:iCs/>
          <w:highlight w:val="yellow"/>
        </w:rPr>
        <w:t xml:space="preserve">The organization’s plan for the proposal must be disseminated to individuals participating in the off-campus or off-site research prior to departure. </w:t>
      </w:r>
    </w:p>
    <w:p w14:paraId="039224CD" w14:textId="77777777" w:rsidR="00443F97" w:rsidRDefault="00443F97" w:rsidP="00F00EFE"/>
    <w:sdt>
      <w:sdtPr>
        <w:id w:val="-984540706"/>
        <w:placeholder>
          <w:docPart w:val="DefaultPlaceholder_-1854013440"/>
        </w:placeholder>
        <w:showingPlcHdr/>
      </w:sdtPr>
      <w:sdtEndPr/>
      <w:sdtContent>
        <w:p w14:paraId="2F60D306" w14:textId="19559718" w:rsidR="00F00EFE" w:rsidRDefault="00B14224" w:rsidP="00F00EFE">
          <w:r w:rsidRPr="00C518A5">
            <w:rPr>
              <w:rStyle w:val="PlaceholderText"/>
            </w:rPr>
            <w:t>Click or tap here to enter text.</w:t>
          </w:r>
        </w:p>
      </w:sdtContent>
    </w:sdt>
    <w:p w14:paraId="6B76E961" w14:textId="77777777" w:rsidR="009546F7" w:rsidRPr="009546F7" w:rsidRDefault="009546F7" w:rsidP="009546F7">
      <w:pPr>
        <w:rPr>
          <w:rFonts w:ascii="Calibri" w:hAnsi="Calibri" w:cs="Calibri"/>
        </w:rPr>
      </w:pPr>
      <w:r w:rsidRPr="009546F7">
        <w:rPr>
          <w:rFonts w:ascii="Calibri" w:hAnsi="Calibri" w:cs="Calibri"/>
        </w:rPr>
        <w:t>Seattle University students, faculty, and staff who have concerns of protected class discrimination or harassment, sexual misconduct, or related retaliation, are encouraged to contact the Office of Institutional Equity (OIE) or one of the other options listed below.</w:t>
      </w:r>
    </w:p>
    <w:p w14:paraId="4BE4267F" w14:textId="77777777" w:rsidR="009546F7" w:rsidRPr="009546F7" w:rsidRDefault="009546F7" w:rsidP="009546F7">
      <w:pPr>
        <w:numPr>
          <w:ilvl w:val="0"/>
          <w:numId w:val="18"/>
        </w:numPr>
        <w:rPr>
          <w:rFonts w:ascii="Calibri" w:hAnsi="Calibri" w:cs="Calibri"/>
        </w:rPr>
      </w:pPr>
      <w:r w:rsidRPr="009546F7">
        <w:rPr>
          <w:rFonts w:ascii="Calibri" w:hAnsi="Calibri" w:cs="Calibri"/>
          <w:i/>
          <w:iCs/>
        </w:rPr>
        <w:t>For additional information and reporting options specific to sexual misconduct, including reporting to law enforcement, please see SU's </w:t>
      </w:r>
      <w:hyperlink r:id="rId23" w:history="1">
        <w:r w:rsidRPr="009546F7">
          <w:rPr>
            <w:rStyle w:val="Hyperlink"/>
            <w:rFonts w:ascii="Calibri" w:hAnsi="Calibri" w:cs="Calibri"/>
            <w:i/>
            <w:iCs/>
          </w:rPr>
          <w:t>Sexual Misconduct</w:t>
        </w:r>
      </w:hyperlink>
      <w:r w:rsidRPr="009546F7">
        <w:rPr>
          <w:rFonts w:ascii="Calibri" w:hAnsi="Calibri" w:cs="Calibri"/>
          <w:i/>
          <w:iCs/>
        </w:rPr>
        <w:t> page. </w:t>
      </w:r>
      <w:r w:rsidRPr="009546F7">
        <w:rPr>
          <w:rFonts w:ascii="Calibri" w:hAnsi="Calibri" w:cs="Calibri"/>
        </w:rPr>
        <w:t>  </w:t>
      </w:r>
    </w:p>
    <w:p w14:paraId="0AA5C482" w14:textId="77777777" w:rsidR="009546F7" w:rsidRPr="009546F7" w:rsidRDefault="009546F7" w:rsidP="009546F7">
      <w:pPr>
        <w:rPr>
          <w:rFonts w:ascii="Calibri" w:hAnsi="Calibri" w:cs="Calibri"/>
        </w:rPr>
      </w:pPr>
      <w:r w:rsidRPr="009546F7">
        <w:rPr>
          <w:rFonts w:ascii="Calibri" w:hAnsi="Calibri" w:cs="Calibri"/>
        </w:rPr>
        <w:t>The course of action taken by OIE when notified of protected class discrimination or harassment, sexual misconduct, or related retaliation will depend on the particular facts and circumstances involved. Possible steps include:</w:t>
      </w:r>
    </w:p>
    <w:p w14:paraId="1470780F" w14:textId="77777777" w:rsidR="009546F7" w:rsidRPr="009546F7" w:rsidRDefault="009546F7" w:rsidP="009546F7">
      <w:pPr>
        <w:numPr>
          <w:ilvl w:val="0"/>
          <w:numId w:val="19"/>
        </w:numPr>
        <w:rPr>
          <w:rFonts w:ascii="Calibri" w:hAnsi="Calibri" w:cs="Calibri"/>
        </w:rPr>
      </w:pPr>
      <w:r w:rsidRPr="009546F7">
        <w:rPr>
          <w:rFonts w:ascii="Calibri" w:hAnsi="Calibri" w:cs="Calibri"/>
        </w:rPr>
        <w:t>Providing assistance with accessing support and safety resources;</w:t>
      </w:r>
    </w:p>
    <w:p w14:paraId="39BAA035" w14:textId="77777777" w:rsidR="009546F7" w:rsidRPr="009546F7" w:rsidRDefault="009546F7" w:rsidP="009546F7">
      <w:pPr>
        <w:numPr>
          <w:ilvl w:val="0"/>
          <w:numId w:val="19"/>
        </w:numPr>
        <w:rPr>
          <w:rFonts w:ascii="Calibri" w:hAnsi="Calibri" w:cs="Calibri"/>
        </w:rPr>
      </w:pPr>
      <w:r w:rsidRPr="009546F7">
        <w:rPr>
          <w:rFonts w:ascii="Calibri" w:hAnsi="Calibri" w:cs="Calibri"/>
        </w:rPr>
        <w:t>Facilitating supportive or protective measures, which may include changes in work situations or academic and residential accommodations;</w:t>
      </w:r>
    </w:p>
    <w:p w14:paraId="47A0D30A" w14:textId="77777777" w:rsidR="009546F7" w:rsidRPr="009546F7" w:rsidRDefault="009546F7" w:rsidP="009546F7">
      <w:pPr>
        <w:numPr>
          <w:ilvl w:val="0"/>
          <w:numId w:val="19"/>
        </w:numPr>
        <w:rPr>
          <w:rFonts w:ascii="Calibri" w:hAnsi="Calibri" w:cs="Calibri"/>
        </w:rPr>
      </w:pPr>
      <w:r w:rsidRPr="009546F7">
        <w:rPr>
          <w:rFonts w:ascii="Calibri" w:hAnsi="Calibri" w:cs="Calibri"/>
        </w:rPr>
        <w:t>Providing information about or coordinating assistance with external reporting options;</w:t>
      </w:r>
    </w:p>
    <w:p w14:paraId="7FCD12E7" w14:textId="77777777" w:rsidR="009546F7" w:rsidRPr="009546F7" w:rsidRDefault="009546F7" w:rsidP="009546F7">
      <w:pPr>
        <w:numPr>
          <w:ilvl w:val="0"/>
          <w:numId w:val="19"/>
        </w:numPr>
        <w:rPr>
          <w:rFonts w:ascii="Calibri" w:hAnsi="Calibri" w:cs="Calibri"/>
        </w:rPr>
      </w:pPr>
      <w:r w:rsidRPr="009546F7">
        <w:rPr>
          <w:rFonts w:ascii="Calibri" w:hAnsi="Calibri" w:cs="Calibri"/>
        </w:rPr>
        <w:t>Conducting a prompt, effective, and equitable investigation; and</w:t>
      </w:r>
    </w:p>
    <w:p w14:paraId="795B13D0" w14:textId="77777777" w:rsidR="009546F7" w:rsidRPr="009546F7" w:rsidRDefault="009546F7" w:rsidP="009546F7">
      <w:pPr>
        <w:numPr>
          <w:ilvl w:val="0"/>
          <w:numId w:val="19"/>
        </w:numPr>
        <w:rPr>
          <w:rFonts w:ascii="Calibri" w:hAnsi="Calibri" w:cs="Calibri"/>
        </w:rPr>
      </w:pPr>
      <w:r w:rsidRPr="009546F7">
        <w:rPr>
          <w:rFonts w:ascii="Calibri" w:hAnsi="Calibri" w:cs="Calibri"/>
        </w:rPr>
        <w:t>Coordinating the university's efforts to address the concerns, with the intent to end the conduct, prevent its recurrence, and remedy its effects.</w:t>
      </w:r>
    </w:p>
    <w:p w14:paraId="361401FB" w14:textId="77777777" w:rsidR="009546F7" w:rsidRPr="009546F7" w:rsidRDefault="009546F7" w:rsidP="009546F7">
      <w:pPr>
        <w:rPr>
          <w:rFonts w:ascii="Calibri" w:hAnsi="Calibri" w:cs="Calibri"/>
        </w:rPr>
      </w:pPr>
      <w:r w:rsidRPr="009546F7">
        <w:rPr>
          <w:rFonts w:ascii="Calibri" w:hAnsi="Calibri" w:cs="Calibri"/>
        </w:rPr>
        <w:t>At OIE, you can expect to be treated with respect, dignity, and sensitivity, and know that we will make all reasonable efforts to ensure privacy and confidentiality, sharing information only with those who have a legitimate need to know.</w:t>
      </w:r>
    </w:p>
    <w:p w14:paraId="389CD7EB" w14:textId="77777777" w:rsidR="009546F7" w:rsidRPr="009546F7" w:rsidRDefault="009546F7" w:rsidP="009546F7">
      <w:pPr>
        <w:rPr>
          <w:rFonts w:ascii="Calibri" w:hAnsi="Calibri" w:cs="Calibri"/>
        </w:rPr>
      </w:pPr>
      <w:r w:rsidRPr="009546F7">
        <w:rPr>
          <w:rFonts w:ascii="Calibri" w:hAnsi="Calibri" w:cs="Calibri"/>
          <w:i/>
          <w:iCs/>
        </w:rPr>
        <w:t>When considering making a report, please be assured that the university prohibits retaliation against anyone who makes a report or otherwise provides information about discriminatory conduct. When considering seeking support and/or making a report related to sexual misconduct, please also be assured that the university prohibits discrimination based on one’s status as a victim of domestic violence, sexual assault, or stalking.</w:t>
      </w:r>
    </w:p>
    <w:p w14:paraId="02BFEBB9" w14:textId="77777777" w:rsidR="00602317" w:rsidRPr="00602317" w:rsidRDefault="00602317" w:rsidP="00602317">
      <w:pPr>
        <w:rPr>
          <w:rFonts w:ascii="Calibri" w:hAnsi="Calibri" w:cs="Calibri"/>
        </w:rPr>
      </w:pPr>
      <w:r w:rsidRPr="00602317">
        <w:rPr>
          <w:rFonts w:ascii="Calibri" w:hAnsi="Calibri" w:cs="Calibri"/>
          <w:b/>
          <w:bCs/>
        </w:rPr>
        <w:t>To raise a concern or make a report of discrimination, harassment, sexual misconduct, or related retaliation - whether it involves a student, faculty member, staff member, or third party, contact OIE</w:t>
      </w:r>
      <w:r w:rsidRPr="00602317">
        <w:rPr>
          <w:rFonts w:ascii="Calibri" w:hAnsi="Calibri" w:cs="Calibri"/>
        </w:rPr>
        <w:t>:</w:t>
      </w:r>
    </w:p>
    <w:p w14:paraId="17C2B86E" w14:textId="77777777" w:rsidR="00602317" w:rsidRPr="00602317" w:rsidRDefault="00602317" w:rsidP="00602317">
      <w:pPr>
        <w:rPr>
          <w:rFonts w:ascii="Calibri" w:hAnsi="Calibri" w:cs="Calibri"/>
        </w:rPr>
      </w:pPr>
      <w:r w:rsidRPr="00602317">
        <w:rPr>
          <w:rFonts w:ascii="Calibri" w:hAnsi="Calibri" w:cs="Calibri"/>
        </w:rPr>
        <w:t>Jill Moffitt</w:t>
      </w:r>
      <w:r w:rsidRPr="00602317">
        <w:rPr>
          <w:rFonts w:ascii="Calibri" w:hAnsi="Calibri" w:cs="Calibri"/>
        </w:rPr>
        <w:br/>
        <w:t>Interim Assistant Vice President for Institutional Equity</w:t>
      </w:r>
      <w:r w:rsidRPr="00602317">
        <w:rPr>
          <w:rFonts w:ascii="Calibri" w:hAnsi="Calibri" w:cs="Calibri"/>
        </w:rPr>
        <w:br/>
        <w:t>Title IX Coordinator | ADA/504 Coordinator</w:t>
      </w:r>
      <w:r w:rsidRPr="00602317">
        <w:rPr>
          <w:rFonts w:ascii="Calibri" w:hAnsi="Calibri" w:cs="Calibri"/>
        </w:rPr>
        <w:br/>
        <w:t>206-220-8515 | </w:t>
      </w:r>
      <w:hyperlink r:id="rId24" w:tgtFrame="_blank" w:tooltip="Email Dr. Jill Moffitt" w:history="1">
        <w:r w:rsidRPr="00602317">
          <w:rPr>
            <w:rStyle w:val="Hyperlink"/>
            <w:rFonts w:ascii="Calibri" w:hAnsi="Calibri" w:cs="Calibri"/>
          </w:rPr>
          <w:t>jmoffitt@seattleu.edu</w:t>
        </w:r>
      </w:hyperlink>
    </w:p>
    <w:p w14:paraId="242A0B7D" w14:textId="77777777" w:rsidR="00602317" w:rsidRPr="00602317" w:rsidRDefault="00602317" w:rsidP="00602317">
      <w:pPr>
        <w:rPr>
          <w:rFonts w:ascii="Calibri" w:hAnsi="Calibri" w:cs="Calibri"/>
        </w:rPr>
      </w:pPr>
      <w:r w:rsidRPr="00602317">
        <w:rPr>
          <w:rFonts w:ascii="Calibri" w:hAnsi="Calibri" w:cs="Calibri"/>
          <w:b/>
          <w:bCs/>
        </w:rPr>
        <w:lastRenderedPageBreak/>
        <w:t>To make an anonymous report, contact EthicsPoint</w:t>
      </w:r>
      <w:r w:rsidRPr="00602317">
        <w:rPr>
          <w:rFonts w:ascii="Calibri" w:hAnsi="Calibri" w:cs="Calibri"/>
        </w:rPr>
        <w:t>:</w:t>
      </w:r>
      <w:r w:rsidRPr="00602317">
        <w:rPr>
          <w:rFonts w:ascii="Calibri" w:hAnsi="Calibri" w:cs="Calibri"/>
        </w:rPr>
        <w:br/>
        <w:t>EthicsPoint - a secure reporting tool, with the option to file anonymously</w:t>
      </w:r>
      <w:r w:rsidRPr="00602317">
        <w:rPr>
          <w:rFonts w:ascii="Calibri" w:hAnsi="Calibri" w:cs="Calibri"/>
        </w:rPr>
        <w:br/>
        <w:t>1-888-393-6824 or </w:t>
      </w:r>
      <w:hyperlink r:id="rId25" w:history="1">
        <w:r w:rsidRPr="00602317">
          <w:rPr>
            <w:rStyle w:val="Hyperlink"/>
            <w:rFonts w:ascii="Calibri" w:hAnsi="Calibri" w:cs="Calibri"/>
          </w:rPr>
          <w:t>https://secure.ethicspoint.com/domain/media/en/gui/23241/index.html</w:t>
        </w:r>
      </w:hyperlink>
      <w:r w:rsidRPr="00602317">
        <w:rPr>
          <w:rFonts w:ascii="Calibri" w:hAnsi="Calibri" w:cs="Calibri"/>
          <w:b/>
          <w:bCs/>
        </w:rPr>
        <w:t> </w:t>
      </w:r>
      <w:r w:rsidRPr="00602317">
        <w:rPr>
          <w:rFonts w:ascii="Calibri" w:hAnsi="Calibri" w:cs="Calibri"/>
        </w:rPr>
        <w:t>  </w:t>
      </w:r>
    </w:p>
    <w:p w14:paraId="7C077560" w14:textId="77777777" w:rsidR="00602317" w:rsidRPr="00602317" w:rsidRDefault="00602317" w:rsidP="00602317">
      <w:pPr>
        <w:rPr>
          <w:rFonts w:ascii="Calibri" w:hAnsi="Calibri" w:cs="Calibri"/>
        </w:rPr>
      </w:pPr>
      <w:r w:rsidRPr="00602317">
        <w:rPr>
          <w:rFonts w:ascii="Calibri" w:hAnsi="Calibri" w:cs="Calibri"/>
          <w:b/>
          <w:bCs/>
        </w:rPr>
        <w:t>For incidents involving students, you may also contact the Office of the Dean of Students</w:t>
      </w:r>
      <w:r w:rsidRPr="00602317">
        <w:rPr>
          <w:rFonts w:ascii="Calibri" w:hAnsi="Calibri" w:cs="Calibri"/>
        </w:rPr>
        <w:t>:</w:t>
      </w:r>
      <w:r w:rsidRPr="00602317">
        <w:rPr>
          <w:rFonts w:ascii="Calibri" w:hAnsi="Calibri" w:cs="Calibri"/>
        </w:rPr>
        <w:br/>
      </w:r>
      <w:hyperlink r:id="rId26" w:history="1">
        <w:r w:rsidRPr="00602317">
          <w:rPr>
            <w:rStyle w:val="Hyperlink"/>
            <w:rFonts w:ascii="Calibri" w:hAnsi="Calibri" w:cs="Calibri"/>
          </w:rPr>
          <w:t>The Office of the Dean of Students</w:t>
        </w:r>
      </w:hyperlink>
      <w:r w:rsidRPr="00602317">
        <w:rPr>
          <w:rFonts w:ascii="Calibri" w:hAnsi="Calibri" w:cs="Calibri"/>
        </w:rPr>
        <w:br/>
        <w:t>206-296-6060 | STCN 320  </w:t>
      </w:r>
    </w:p>
    <w:p w14:paraId="452EE234" w14:textId="77777777" w:rsidR="00602317" w:rsidRPr="00602317" w:rsidRDefault="00602317" w:rsidP="00602317">
      <w:pPr>
        <w:rPr>
          <w:rFonts w:ascii="Calibri" w:hAnsi="Calibri" w:cs="Calibri"/>
        </w:rPr>
      </w:pPr>
      <w:r w:rsidRPr="00602317">
        <w:rPr>
          <w:rFonts w:ascii="Calibri" w:hAnsi="Calibri" w:cs="Calibri"/>
          <w:b/>
          <w:bCs/>
        </w:rPr>
        <w:t>For incidents involving a faculty or staff member, you may also contact Human Resources</w:t>
      </w:r>
      <w:r w:rsidRPr="00602317">
        <w:rPr>
          <w:rFonts w:ascii="Calibri" w:hAnsi="Calibri" w:cs="Calibri"/>
        </w:rPr>
        <w:t>:</w:t>
      </w:r>
      <w:r w:rsidRPr="00602317">
        <w:rPr>
          <w:rFonts w:ascii="Calibri" w:hAnsi="Calibri" w:cs="Calibri"/>
        </w:rPr>
        <w:br/>
      </w:r>
      <w:hyperlink r:id="rId27" w:history="1">
        <w:r w:rsidRPr="00602317">
          <w:rPr>
            <w:rStyle w:val="Hyperlink"/>
            <w:rFonts w:ascii="Calibri" w:hAnsi="Calibri" w:cs="Calibri"/>
          </w:rPr>
          <w:t>Human Resources</w:t>
        </w:r>
      </w:hyperlink>
      <w:r w:rsidRPr="00602317">
        <w:rPr>
          <w:rFonts w:ascii="Calibri" w:hAnsi="Calibri" w:cs="Calibri"/>
        </w:rPr>
        <w:br/>
        <w:t>206-296-5870 | RINA 200   </w:t>
      </w:r>
    </w:p>
    <w:p w14:paraId="32A8C852" w14:textId="77777777" w:rsidR="00602317" w:rsidRPr="00602317" w:rsidRDefault="00602317" w:rsidP="00602317">
      <w:pPr>
        <w:rPr>
          <w:rFonts w:ascii="Calibri" w:hAnsi="Calibri" w:cs="Calibri"/>
        </w:rPr>
      </w:pPr>
      <w:r w:rsidRPr="00602317">
        <w:rPr>
          <w:rFonts w:ascii="Calibri" w:hAnsi="Calibri" w:cs="Calibri"/>
          <w:b/>
          <w:bCs/>
        </w:rPr>
        <w:t>For emergency and after-hours assistance, contact</w:t>
      </w:r>
      <w:r w:rsidRPr="00602317">
        <w:rPr>
          <w:rFonts w:ascii="Calibri" w:hAnsi="Calibri" w:cs="Calibri"/>
        </w:rPr>
        <w:t>:</w:t>
      </w:r>
      <w:r w:rsidRPr="00602317">
        <w:rPr>
          <w:rFonts w:ascii="Calibri" w:hAnsi="Calibri" w:cs="Calibri"/>
        </w:rPr>
        <w:br/>
      </w:r>
      <w:hyperlink r:id="rId28" w:history="1">
        <w:r w:rsidRPr="00602317">
          <w:rPr>
            <w:rStyle w:val="Hyperlink"/>
            <w:rFonts w:ascii="Calibri" w:hAnsi="Calibri" w:cs="Calibri"/>
          </w:rPr>
          <w:t>Department of Public Safety</w:t>
        </w:r>
      </w:hyperlink>
      <w:r w:rsidRPr="00602317">
        <w:rPr>
          <w:rFonts w:ascii="Calibri" w:hAnsi="Calibri" w:cs="Calibri"/>
        </w:rPr>
        <w:br/>
        <w:t>206-296-5911 (emergency) or 206-296-5990 (non-emergency) </w:t>
      </w:r>
    </w:p>
    <w:p w14:paraId="1019CD0E" w14:textId="77777777" w:rsidR="00602317" w:rsidRPr="00602317" w:rsidRDefault="00602317" w:rsidP="00602317">
      <w:pPr>
        <w:rPr>
          <w:rFonts w:ascii="Calibri" w:hAnsi="Calibri" w:cs="Calibri"/>
        </w:rPr>
      </w:pPr>
      <w:r w:rsidRPr="00602317">
        <w:rPr>
          <w:rFonts w:ascii="Calibri" w:hAnsi="Calibri" w:cs="Calibri"/>
          <w:b/>
          <w:bCs/>
        </w:rPr>
        <w:t>For additional information and reporting options specific to sexual misconduct, including reporting to law enforcement, please see SU's </w:t>
      </w:r>
      <w:hyperlink r:id="rId29" w:history="1">
        <w:r w:rsidRPr="00602317">
          <w:rPr>
            <w:rStyle w:val="Hyperlink"/>
            <w:rFonts w:ascii="Calibri" w:hAnsi="Calibri" w:cs="Calibri"/>
            <w:b/>
            <w:bCs/>
          </w:rPr>
          <w:t>Sexual Misconduct</w:t>
        </w:r>
      </w:hyperlink>
      <w:r w:rsidRPr="00602317">
        <w:rPr>
          <w:rFonts w:ascii="Calibri" w:hAnsi="Calibri" w:cs="Calibri"/>
          <w:b/>
          <w:bCs/>
        </w:rPr>
        <w:t> page.</w:t>
      </w:r>
      <w:r w:rsidRPr="00602317">
        <w:rPr>
          <w:rFonts w:ascii="Calibri" w:hAnsi="Calibri" w:cs="Calibri"/>
        </w:rPr>
        <w:t>  </w:t>
      </w:r>
    </w:p>
    <w:p w14:paraId="074CBD16" w14:textId="69918A3C" w:rsidR="00291BE2" w:rsidRDefault="003D42A3" w:rsidP="00363B70">
      <w:pPr>
        <w:rPr>
          <w:i/>
          <w:iCs/>
        </w:rPr>
      </w:pPr>
      <w:r w:rsidRPr="004D1553">
        <w:rPr>
          <w:i/>
          <w:iCs/>
        </w:rPr>
        <w:t xml:space="preserve"> </w:t>
      </w:r>
    </w:p>
    <w:p w14:paraId="0F712266" w14:textId="77777777" w:rsidR="00291BE2" w:rsidRDefault="00291BE2">
      <w:pPr>
        <w:rPr>
          <w:i/>
          <w:iCs/>
        </w:rPr>
      </w:pPr>
      <w:r>
        <w:rPr>
          <w:i/>
          <w:iCs/>
        </w:rPr>
        <w:br w:type="page"/>
      </w:r>
    </w:p>
    <w:p w14:paraId="2B04933E" w14:textId="0860C0F1" w:rsidR="004D1553" w:rsidRDefault="00291BE2" w:rsidP="00291BE2">
      <w:pPr>
        <w:pStyle w:val="Title"/>
      </w:pPr>
      <w:r>
        <w:lastRenderedPageBreak/>
        <w:t>Resources for developing your safety plan</w:t>
      </w:r>
    </w:p>
    <w:p w14:paraId="02D68677" w14:textId="1496409A" w:rsidR="00291BE2" w:rsidRDefault="00291BE2" w:rsidP="00291BE2"/>
    <w:p w14:paraId="633904F2" w14:textId="1B7FF4B3" w:rsidR="0077152A" w:rsidRDefault="0077152A" w:rsidP="00291BE2">
      <w:r>
        <w:t>Your research safety plan is a requirement of the National Science Foundation Proposal and Award Policy and Procedure Guide 2023</w:t>
      </w:r>
      <w:r w:rsidR="001D1A4B">
        <w:t xml:space="preserve">. The provided template is developed to align with the requirements of the NSF policy but prior to drafting your safety plan, it is recommended that you review the complete </w:t>
      </w:r>
      <w:r w:rsidR="001E4E2A">
        <w:t>(brief) NSF requirement</w:t>
      </w:r>
      <w:r w:rsidR="008F68A0">
        <w:t xml:space="preserve"> on </w:t>
      </w:r>
      <w:hyperlink r:id="rId30" w:anchor="2E9" w:history="1">
        <w:r w:rsidR="008F68A0" w:rsidRPr="008F68A0">
          <w:rPr>
            <w:rStyle w:val="Hyperlink"/>
          </w:rPr>
          <w:t>Safe and Inclusive Working Environments for Off-Campus or Off-Site Research</w:t>
        </w:r>
      </w:hyperlink>
      <w:r w:rsidR="008F68A0">
        <w:t xml:space="preserve">. </w:t>
      </w:r>
      <w:r w:rsidR="00F17D6E">
        <w:t xml:space="preserve">Please also review the SU policies linked on the first page of the Research Safety Plan template to </w:t>
      </w:r>
      <w:r w:rsidR="0056520F">
        <w:t>align your plan with already-established SU policies, procedures, and resources.</w:t>
      </w:r>
    </w:p>
    <w:p w14:paraId="68008857" w14:textId="6CCE0CC0" w:rsidR="008C0776" w:rsidRDefault="008F68A0" w:rsidP="008C0776">
      <w:r>
        <w:t>The following are identified resources to assist you in thinking through and developing your safety plan</w:t>
      </w:r>
      <w:r w:rsidR="00F17D6E">
        <w:t>:</w:t>
      </w:r>
    </w:p>
    <w:p w14:paraId="26510CE9" w14:textId="77777777" w:rsidR="00257093" w:rsidRDefault="008C0776" w:rsidP="008C0776">
      <w:r w:rsidRPr="0043084C">
        <w:rPr>
          <w:b/>
          <w:bCs/>
        </w:rPr>
        <w:t>The ADVANCEGeo Partnership</w:t>
      </w:r>
      <w:r>
        <w:t xml:space="preserve"> </w:t>
      </w:r>
    </w:p>
    <w:p w14:paraId="3931CA8A" w14:textId="08FFB8F7" w:rsidR="008C0776" w:rsidRDefault="00257093" w:rsidP="008C0776">
      <w:r>
        <w:t xml:space="preserve">This is </w:t>
      </w:r>
      <w:r w:rsidR="008C0776">
        <w:t xml:space="preserve">a partnership of </w:t>
      </w:r>
      <w:r w:rsidR="00D407FA">
        <w:t>t</w:t>
      </w:r>
      <w:r w:rsidR="00D407FA" w:rsidRPr="00D407FA">
        <w:t>he </w:t>
      </w:r>
      <w:hyperlink r:id="rId31" w:history="1">
        <w:r w:rsidR="00D407FA" w:rsidRPr="00D407FA">
          <w:rPr>
            <w:rStyle w:val="Hyperlink"/>
          </w:rPr>
          <w:t>Earth Science Women's Network</w:t>
        </w:r>
      </w:hyperlink>
      <w:r w:rsidR="00D407FA" w:rsidRPr="00D407FA">
        <w:t>, </w:t>
      </w:r>
      <w:hyperlink r:id="rId32" w:history="1">
        <w:r w:rsidR="00D407FA" w:rsidRPr="00D407FA">
          <w:rPr>
            <w:rStyle w:val="Hyperlink"/>
          </w:rPr>
          <w:t>Association for Women Geoscientists</w:t>
        </w:r>
      </w:hyperlink>
      <w:r w:rsidR="00D407FA" w:rsidRPr="00D407FA">
        <w:t> and the </w:t>
      </w:r>
      <w:hyperlink r:id="rId33" w:history="1">
        <w:r w:rsidR="00D407FA" w:rsidRPr="00D407FA">
          <w:rPr>
            <w:rStyle w:val="Hyperlink"/>
          </w:rPr>
          <w:t>American Geophysical Union</w:t>
        </w:r>
      </w:hyperlink>
      <w:r w:rsidR="00D407FA">
        <w:t xml:space="preserve"> – funded by </w:t>
      </w:r>
      <w:r w:rsidR="00682EBB">
        <w:t>an NSF ADVANCE grant addresses “</w:t>
      </w:r>
      <w:r w:rsidR="00682EBB" w:rsidRPr="00682EBB">
        <w:t>the problem of sexual and other types of harassment and other exclusionary behaviors, such as bullying, discrimination and identity-based aggressions, that lead to hostile working and learning environments in the earth, space and environmental sciences</w:t>
      </w:r>
      <w:r w:rsidR="00682EBB">
        <w:t xml:space="preserve">.” Though their project is specific to </w:t>
      </w:r>
      <w:r w:rsidR="00A425F9">
        <w:t>the geo-fields, their resources are widely applicable and can serve as a reference point in developing your safety plan:</w:t>
      </w:r>
    </w:p>
    <w:p w14:paraId="7FA61ABB" w14:textId="3C2E0DF9" w:rsidR="00BA5399" w:rsidRDefault="00481B38" w:rsidP="001954F1">
      <w:pPr>
        <w:pStyle w:val="NormalWeb"/>
        <w:numPr>
          <w:ilvl w:val="0"/>
          <w:numId w:val="20"/>
        </w:numPr>
        <w:spacing w:before="0" w:beforeAutospacing="0" w:after="0" w:afterAutospacing="0"/>
        <w:rPr>
          <w:rFonts w:ascii="Calibri" w:hAnsi="Calibri" w:cs="Calibri"/>
          <w:sz w:val="22"/>
          <w:szCs w:val="22"/>
        </w:rPr>
      </w:pPr>
      <w:hyperlink r:id="rId34" w:history="1">
        <w:r w:rsidR="00BA5399" w:rsidRPr="00457166">
          <w:rPr>
            <w:rStyle w:val="Hyperlink"/>
            <w:rFonts w:ascii="Calibri" w:hAnsi="Calibri" w:cs="Calibri"/>
            <w:sz w:val="22"/>
            <w:szCs w:val="22"/>
          </w:rPr>
          <w:t>Program website</w:t>
        </w:r>
      </w:hyperlink>
    </w:p>
    <w:p w14:paraId="72D34DAF" w14:textId="4DDAEBB0" w:rsidR="00BA5399" w:rsidRDefault="00481B38" w:rsidP="001954F1">
      <w:pPr>
        <w:pStyle w:val="NormalWeb"/>
        <w:numPr>
          <w:ilvl w:val="0"/>
          <w:numId w:val="20"/>
        </w:numPr>
        <w:spacing w:before="0" w:beforeAutospacing="0" w:after="0" w:afterAutospacing="0"/>
        <w:rPr>
          <w:rFonts w:ascii="Calibri" w:hAnsi="Calibri" w:cs="Calibri"/>
          <w:sz w:val="22"/>
          <w:szCs w:val="22"/>
        </w:rPr>
      </w:pPr>
      <w:hyperlink r:id="rId35" w:history="1">
        <w:r w:rsidR="00BA5399" w:rsidRPr="00BA5399">
          <w:rPr>
            <w:rStyle w:val="Hyperlink"/>
            <w:rFonts w:ascii="Calibri" w:hAnsi="Calibri" w:cs="Calibri"/>
            <w:sz w:val="22"/>
            <w:szCs w:val="22"/>
          </w:rPr>
          <w:t>Discussion of the nature of field work</w:t>
        </w:r>
      </w:hyperlink>
    </w:p>
    <w:p w14:paraId="62909DCC" w14:textId="379DD133" w:rsidR="00457166" w:rsidRDefault="00481B38" w:rsidP="001954F1">
      <w:pPr>
        <w:pStyle w:val="NormalWeb"/>
        <w:numPr>
          <w:ilvl w:val="0"/>
          <w:numId w:val="20"/>
        </w:numPr>
        <w:spacing w:before="0" w:beforeAutospacing="0" w:after="0" w:afterAutospacing="0"/>
        <w:rPr>
          <w:rFonts w:ascii="Calibri" w:hAnsi="Calibri" w:cs="Calibri"/>
          <w:sz w:val="22"/>
          <w:szCs w:val="22"/>
        </w:rPr>
      </w:pPr>
      <w:hyperlink r:id="rId36" w:history="1">
        <w:r w:rsidR="00457166" w:rsidRPr="0085037E">
          <w:rPr>
            <w:rStyle w:val="Hyperlink"/>
            <w:rFonts w:ascii="Calibri" w:hAnsi="Calibri" w:cs="Calibri"/>
            <w:sz w:val="22"/>
            <w:szCs w:val="22"/>
          </w:rPr>
          <w:t>Discussion on developing a Code of Conduct</w:t>
        </w:r>
      </w:hyperlink>
    </w:p>
    <w:p w14:paraId="3C6F7422" w14:textId="451A8D90" w:rsidR="00274329" w:rsidRDefault="00481B38" w:rsidP="001954F1">
      <w:pPr>
        <w:pStyle w:val="NormalWeb"/>
        <w:numPr>
          <w:ilvl w:val="0"/>
          <w:numId w:val="20"/>
        </w:numPr>
        <w:spacing w:before="0" w:beforeAutospacing="0" w:after="0" w:afterAutospacing="0"/>
        <w:rPr>
          <w:rFonts w:ascii="Calibri" w:hAnsi="Calibri" w:cs="Calibri"/>
          <w:sz w:val="22"/>
          <w:szCs w:val="22"/>
        </w:rPr>
      </w:pPr>
      <w:hyperlink r:id="rId37" w:history="1">
        <w:r w:rsidR="00274329" w:rsidRPr="00260395">
          <w:rPr>
            <w:rStyle w:val="Hyperlink"/>
            <w:rFonts w:ascii="Calibri" w:hAnsi="Calibri" w:cs="Calibri"/>
            <w:sz w:val="22"/>
            <w:szCs w:val="22"/>
          </w:rPr>
          <w:t>Responding to Hostile Behaviors</w:t>
        </w:r>
      </w:hyperlink>
    </w:p>
    <w:p w14:paraId="55A8C029" w14:textId="087DB273" w:rsidR="00274329" w:rsidRDefault="00481B38" w:rsidP="001954F1">
      <w:pPr>
        <w:pStyle w:val="NormalWeb"/>
        <w:numPr>
          <w:ilvl w:val="0"/>
          <w:numId w:val="20"/>
        </w:numPr>
        <w:spacing w:before="0" w:beforeAutospacing="0" w:after="0" w:afterAutospacing="0"/>
        <w:rPr>
          <w:rFonts w:ascii="Calibri" w:hAnsi="Calibri" w:cs="Calibri"/>
          <w:sz w:val="22"/>
          <w:szCs w:val="22"/>
        </w:rPr>
      </w:pPr>
      <w:hyperlink r:id="rId38" w:history="1">
        <w:r w:rsidR="00274329" w:rsidRPr="00260395">
          <w:rPr>
            <w:rStyle w:val="Hyperlink"/>
            <w:rFonts w:ascii="Calibri" w:hAnsi="Calibri" w:cs="Calibri"/>
            <w:sz w:val="22"/>
            <w:szCs w:val="22"/>
          </w:rPr>
          <w:t>Creating Inclusive Climates</w:t>
        </w:r>
      </w:hyperlink>
    </w:p>
    <w:p w14:paraId="59338C11" w14:textId="77777777" w:rsidR="0056520F" w:rsidRDefault="0056520F" w:rsidP="0056520F">
      <w:pPr>
        <w:pStyle w:val="NormalWeb"/>
        <w:spacing w:before="0" w:beforeAutospacing="0" w:after="0" w:afterAutospacing="0"/>
        <w:ind w:left="720"/>
        <w:rPr>
          <w:rFonts w:ascii="Calibri" w:hAnsi="Calibri" w:cs="Calibri"/>
          <w:sz w:val="22"/>
          <w:szCs w:val="22"/>
        </w:rPr>
      </w:pPr>
    </w:p>
    <w:p w14:paraId="05336F6F" w14:textId="22F25B18" w:rsidR="0085037E" w:rsidRDefault="0085037E" w:rsidP="0085037E">
      <w:pPr>
        <w:pStyle w:val="NormalWeb"/>
        <w:spacing w:before="0" w:beforeAutospacing="0" w:after="0" w:afterAutospacing="0"/>
        <w:ind w:left="720"/>
        <w:rPr>
          <w:rFonts w:ascii="Calibri" w:hAnsi="Calibri" w:cs="Calibri"/>
          <w:sz w:val="22"/>
          <w:szCs w:val="22"/>
        </w:rPr>
      </w:pPr>
    </w:p>
    <w:p w14:paraId="469D5DBE" w14:textId="16DB31D9" w:rsidR="0085037E" w:rsidRDefault="0043084C" w:rsidP="0043084C">
      <w:pPr>
        <w:pStyle w:val="NormalWeb"/>
        <w:spacing w:before="0" w:beforeAutospacing="0" w:after="0" w:afterAutospacing="0"/>
        <w:rPr>
          <w:rFonts w:ascii="Calibri" w:hAnsi="Calibri" w:cs="Calibri"/>
          <w:b/>
          <w:bCs/>
          <w:sz w:val="22"/>
          <w:szCs w:val="22"/>
        </w:rPr>
      </w:pPr>
      <w:r w:rsidRPr="00257093">
        <w:rPr>
          <w:rFonts w:ascii="Calibri" w:hAnsi="Calibri" w:cs="Calibri"/>
          <w:b/>
          <w:bCs/>
          <w:sz w:val="22"/>
          <w:szCs w:val="22"/>
        </w:rPr>
        <w:t>University of Calif</w:t>
      </w:r>
      <w:r w:rsidR="00257093" w:rsidRPr="00257093">
        <w:rPr>
          <w:rFonts w:ascii="Calibri" w:hAnsi="Calibri" w:cs="Calibri"/>
          <w:b/>
          <w:bCs/>
          <w:sz w:val="22"/>
          <w:szCs w:val="22"/>
        </w:rPr>
        <w:t>ornia Field Operations Manual</w:t>
      </w:r>
    </w:p>
    <w:p w14:paraId="72141BDC" w14:textId="77777777" w:rsidR="0056520F" w:rsidRDefault="0056520F" w:rsidP="0043084C">
      <w:pPr>
        <w:pStyle w:val="NormalWeb"/>
        <w:spacing w:before="0" w:beforeAutospacing="0" w:after="0" w:afterAutospacing="0"/>
        <w:rPr>
          <w:rFonts w:ascii="Calibri" w:hAnsi="Calibri" w:cs="Calibri"/>
          <w:b/>
          <w:bCs/>
          <w:sz w:val="22"/>
          <w:szCs w:val="22"/>
        </w:rPr>
      </w:pPr>
    </w:p>
    <w:p w14:paraId="78263800" w14:textId="29913B0C" w:rsidR="00EB4DD2" w:rsidRDefault="00EB4DD2" w:rsidP="0043084C">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While this manual was developed for the UC-system schools (and references/links to their specific policies), some of the content may be applicable such as topics on </w:t>
      </w:r>
      <w:r w:rsidR="00F17D6E" w:rsidRPr="00F17D6E">
        <w:rPr>
          <w:rFonts w:ascii="Calibri" w:hAnsi="Calibri" w:cs="Calibri"/>
          <w:sz w:val="22"/>
          <w:szCs w:val="22"/>
        </w:rPr>
        <w:t>planning, training, incident response, best practices for trip leaders, and appendices on common field hazards</w:t>
      </w:r>
      <w:r w:rsidR="00F17D6E">
        <w:rPr>
          <w:rFonts w:ascii="Calibri" w:hAnsi="Calibri" w:cs="Calibri"/>
          <w:sz w:val="22"/>
          <w:szCs w:val="22"/>
        </w:rPr>
        <w:t>.</w:t>
      </w:r>
    </w:p>
    <w:p w14:paraId="43931127" w14:textId="77777777" w:rsidR="0056520F" w:rsidRDefault="0056520F" w:rsidP="0043084C">
      <w:pPr>
        <w:pStyle w:val="NormalWeb"/>
        <w:spacing w:before="0" w:beforeAutospacing="0" w:after="0" w:afterAutospacing="0"/>
        <w:rPr>
          <w:rFonts w:ascii="Calibri" w:hAnsi="Calibri" w:cs="Calibri"/>
          <w:sz w:val="22"/>
          <w:szCs w:val="22"/>
        </w:rPr>
      </w:pPr>
    </w:p>
    <w:p w14:paraId="60907239" w14:textId="77E130C0" w:rsidR="00F17D6E" w:rsidRDefault="00481B38" w:rsidP="00F17D6E">
      <w:pPr>
        <w:pStyle w:val="NormalWeb"/>
        <w:numPr>
          <w:ilvl w:val="0"/>
          <w:numId w:val="21"/>
        </w:numPr>
        <w:spacing w:before="0" w:beforeAutospacing="0" w:after="0" w:afterAutospacing="0"/>
        <w:rPr>
          <w:rFonts w:ascii="Calibri" w:hAnsi="Calibri" w:cs="Calibri"/>
          <w:sz w:val="22"/>
          <w:szCs w:val="22"/>
        </w:rPr>
      </w:pPr>
      <w:hyperlink r:id="rId39" w:history="1">
        <w:r w:rsidR="00F17D6E" w:rsidRPr="00F17D6E">
          <w:rPr>
            <w:rStyle w:val="Hyperlink"/>
            <w:rFonts w:ascii="Calibri" w:hAnsi="Calibri" w:cs="Calibri"/>
            <w:sz w:val="22"/>
            <w:szCs w:val="22"/>
          </w:rPr>
          <w:t>UC Field Operations Manual</w:t>
        </w:r>
      </w:hyperlink>
      <w:r w:rsidR="00F17D6E">
        <w:rPr>
          <w:rFonts w:ascii="Calibri" w:hAnsi="Calibri" w:cs="Calibri"/>
          <w:sz w:val="22"/>
          <w:szCs w:val="22"/>
        </w:rPr>
        <w:t xml:space="preserve"> </w:t>
      </w:r>
    </w:p>
    <w:p w14:paraId="151821F3" w14:textId="59DB25D7" w:rsidR="00E1758F" w:rsidRDefault="00E1758F" w:rsidP="00E1758F">
      <w:pPr>
        <w:pStyle w:val="NormalWeb"/>
        <w:spacing w:before="0" w:beforeAutospacing="0" w:after="0" w:afterAutospacing="0"/>
        <w:rPr>
          <w:rFonts w:ascii="Calibri" w:hAnsi="Calibri" w:cs="Calibri"/>
          <w:sz w:val="22"/>
          <w:szCs w:val="22"/>
        </w:rPr>
      </w:pPr>
    </w:p>
    <w:p w14:paraId="47479CA5" w14:textId="1E96CFA2" w:rsidR="00E1758F" w:rsidRDefault="00E1758F" w:rsidP="00E1758F">
      <w:pPr>
        <w:pStyle w:val="NormalWeb"/>
        <w:spacing w:before="0" w:beforeAutospacing="0" w:after="0" w:afterAutospacing="0"/>
        <w:rPr>
          <w:rFonts w:ascii="Calibri" w:hAnsi="Calibri" w:cs="Calibri"/>
          <w:sz w:val="22"/>
          <w:szCs w:val="22"/>
        </w:rPr>
      </w:pPr>
      <w:r>
        <w:rPr>
          <w:rFonts w:ascii="Calibri" w:hAnsi="Calibri" w:cs="Calibri"/>
          <w:b/>
          <w:bCs/>
          <w:sz w:val="22"/>
          <w:szCs w:val="22"/>
        </w:rPr>
        <w:t>Best Practices for LGBTQ+ inclusion during ecological fieldwork: Considering safety, cis/heteronormativity and structural barriers</w:t>
      </w:r>
    </w:p>
    <w:p w14:paraId="1AA82F21" w14:textId="5C08471D" w:rsidR="00E1758F" w:rsidRDefault="00E1758F" w:rsidP="00E1758F">
      <w:pPr>
        <w:pStyle w:val="NormalWeb"/>
        <w:spacing w:before="0" w:beforeAutospacing="0" w:after="0" w:afterAutospacing="0"/>
        <w:rPr>
          <w:rFonts w:ascii="Calibri" w:hAnsi="Calibri" w:cs="Calibri"/>
          <w:sz w:val="22"/>
          <w:szCs w:val="22"/>
        </w:rPr>
      </w:pPr>
    </w:p>
    <w:p w14:paraId="449D1042" w14:textId="7E7ACC41" w:rsidR="009A109F" w:rsidRDefault="009A109F" w:rsidP="00E1758F">
      <w:pPr>
        <w:pStyle w:val="NormalWeb"/>
        <w:spacing w:before="0" w:beforeAutospacing="0" w:after="0" w:afterAutospacing="0"/>
        <w:rPr>
          <w:rFonts w:ascii="Calibri" w:hAnsi="Calibri" w:cs="Calibri"/>
          <w:sz w:val="22"/>
          <w:szCs w:val="22"/>
        </w:rPr>
      </w:pPr>
      <w:r>
        <w:rPr>
          <w:rFonts w:ascii="Calibri" w:hAnsi="Calibri" w:cs="Calibri"/>
          <w:sz w:val="22"/>
          <w:szCs w:val="22"/>
        </w:rPr>
        <w:t>This paper</w:t>
      </w:r>
      <w:r w:rsidR="00E904CD">
        <w:rPr>
          <w:rFonts w:ascii="Calibri" w:hAnsi="Calibri" w:cs="Calibri"/>
          <w:sz w:val="22"/>
          <w:szCs w:val="22"/>
        </w:rPr>
        <w:t xml:space="preserve"> identifies the unique barriers f</w:t>
      </w:r>
      <w:r w:rsidR="005E0DB3">
        <w:rPr>
          <w:rFonts w:ascii="Calibri" w:hAnsi="Calibri" w:cs="Calibri"/>
          <w:sz w:val="22"/>
          <w:szCs w:val="22"/>
        </w:rPr>
        <w:t>aced</w:t>
      </w:r>
      <w:r w:rsidR="00E904CD">
        <w:rPr>
          <w:rFonts w:ascii="Calibri" w:hAnsi="Calibri" w:cs="Calibri"/>
          <w:sz w:val="22"/>
          <w:szCs w:val="22"/>
        </w:rPr>
        <w:t xml:space="preserve"> LGBTQ+ individuals </w:t>
      </w:r>
      <w:r w:rsidR="005E0DB3">
        <w:rPr>
          <w:rFonts w:ascii="Calibri" w:hAnsi="Calibri" w:cs="Calibri"/>
          <w:sz w:val="22"/>
          <w:szCs w:val="22"/>
        </w:rPr>
        <w:t>participating in ecological field work, and provides guidance on particular actions mentors can take to improve the safety and support available to these individuals</w:t>
      </w:r>
      <w:r w:rsidR="002B71AD">
        <w:rPr>
          <w:rFonts w:ascii="Calibri" w:hAnsi="Calibri" w:cs="Calibri"/>
          <w:sz w:val="22"/>
          <w:szCs w:val="22"/>
        </w:rPr>
        <w:t xml:space="preserve"> to ensure their inclusion in field work.</w:t>
      </w:r>
    </w:p>
    <w:p w14:paraId="1E09ED0C" w14:textId="7DD79922" w:rsidR="009A109F" w:rsidRDefault="009A109F" w:rsidP="00E1758F">
      <w:pPr>
        <w:pStyle w:val="NormalWeb"/>
        <w:spacing w:before="0" w:beforeAutospacing="0" w:after="0" w:afterAutospacing="0"/>
        <w:rPr>
          <w:rFonts w:ascii="Calibri" w:hAnsi="Calibri" w:cs="Calibri"/>
          <w:sz w:val="22"/>
          <w:szCs w:val="22"/>
        </w:rPr>
      </w:pPr>
    </w:p>
    <w:p w14:paraId="531A9AE5" w14:textId="5C7962E6" w:rsidR="009A109F" w:rsidRPr="00E1758F" w:rsidRDefault="009A109F" w:rsidP="009A109F">
      <w:pPr>
        <w:pStyle w:val="NormalWeb"/>
        <w:numPr>
          <w:ilvl w:val="0"/>
          <w:numId w:val="21"/>
        </w:numPr>
        <w:spacing w:before="0" w:beforeAutospacing="0" w:after="0" w:afterAutospacing="0"/>
        <w:rPr>
          <w:rFonts w:ascii="Calibri" w:hAnsi="Calibri" w:cs="Calibri"/>
          <w:sz w:val="22"/>
          <w:szCs w:val="22"/>
        </w:rPr>
      </w:pPr>
      <w:hyperlink r:id="rId40" w:history="1">
        <w:r w:rsidRPr="00A87435">
          <w:rPr>
            <w:rStyle w:val="Hyperlink"/>
            <w:rFonts w:ascii="Calibri" w:hAnsi="Calibri" w:cs="Calibri"/>
            <w:sz w:val="22"/>
            <w:szCs w:val="22"/>
          </w:rPr>
          <w:t>https://besjournals.onlinelibrary.wiley.com/doi/10.1111/1365-2664.14339</w:t>
        </w:r>
      </w:hyperlink>
      <w:r>
        <w:rPr>
          <w:rFonts w:ascii="Calibri" w:hAnsi="Calibri" w:cs="Calibri"/>
          <w:sz w:val="22"/>
          <w:szCs w:val="22"/>
        </w:rPr>
        <w:t xml:space="preserve"> </w:t>
      </w:r>
    </w:p>
    <w:p w14:paraId="6F4B7437" w14:textId="487E2AAD" w:rsidR="00C64DA6" w:rsidRDefault="00C64DA6">
      <w:pPr>
        <w:rPr>
          <w:rFonts w:ascii="Calibri" w:hAnsi="Calibri" w:cs="Calibri"/>
        </w:rPr>
      </w:pPr>
      <w:r>
        <w:rPr>
          <w:rFonts w:ascii="Calibri" w:hAnsi="Calibri" w:cs="Calibri"/>
        </w:rPr>
        <w:br w:type="page"/>
      </w:r>
    </w:p>
    <w:p w14:paraId="41D20C20" w14:textId="4559B20E" w:rsidR="0030177B" w:rsidRDefault="00D47707" w:rsidP="00D47707">
      <w:pPr>
        <w:pStyle w:val="Title"/>
      </w:pPr>
      <w:r>
        <w:rPr>
          <w:i/>
          <w:iCs/>
          <w:noProof/>
        </w:rPr>
        <w:lastRenderedPageBreak/>
        <w:drawing>
          <wp:anchor distT="0" distB="0" distL="114300" distR="114300" simplePos="0" relativeHeight="251660288" behindDoc="1" locked="0" layoutInCell="1" allowOverlap="1" wp14:anchorId="58B29C3E" wp14:editId="06B35327">
            <wp:simplePos x="0" y="0"/>
            <wp:positionH relativeFrom="column">
              <wp:posOffset>-114300</wp:posOffset>
            </wp:positionH>
            <wp:positionV relativeFrom="paragraph">
              <wp:posOffset>95250</wp:posOffset>
            </wp:positionV>
            <wp:extent cx="2070100" cy="885825"/>
            <wp:effectExtent l="0" t="0" r="0" b="0"/>
            <wp:wrapTight wrapText="bothSides">
              <wp:wrapPolygon edited="0">
                <wp:start x="1590" y="2787"/>
                <wp:lineTo x="1193" y="4645"/>
                <wp:lineTo x="1193" y="18581"/>
                <wp:lineTo x="20474" y="18581"/>
                <wp:lineTo x="20672" y="2787"/>
                <wp:lineTo x="1590" y="2787"/>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P-spiritMark-digital.png"/>
                    <pic:cNvPicPr/>
                  </pic:nvPicPr>
                  <pic:blipFill>
                    <a:blip r:embed="rId10">
                      <a:extLst>
                        <a:ext uri="{28A0092B-C50C-407E-A947-70E740481C1C}">
                          <a14:useLocalDpi xmlns:a14="http://schemas.microsoft.com/office/drawing/2010/main" val="0"/>
                        </a:ext>
                      </a:extLst>
                    </a:blip>
                    <a:stretch>
                      <a:fillRect/>
                    </a:stretch>
                  </pic:blipFill>
                  <pic:spPr>
                    <a:xfrm>
                      <a:off x="0" y="0"/>
                      <a:ext cx="2070100" cy="885825"/>
                    </a:xfrm>
                    <a:prstGeom prst="rect">
                      <a:avLst/>
                    </a:prstGeom>
                  </pic:spPr>
                </pic:pic>
              </a:graphicData>
            </a:graphic>
            <wp14:sizeRelH relativeFrom="margin">
              <wp14:pctWidth>0</wp14:pctWidth>
            </wp14:sizeRelH>
            <wp14:sizeRelV relativeFrom="margin">
              <wp14:pctHeight>0</wp14:pctHeight>
            </wp14:sizeRelV>
          </wp:anchor>
        </w:drawing>
      </w:r>
    </w:p>
    <w:p w14:paraId="4565D62A" w14:textId="32280BCE" w:rsidR="00D47707" w:rsidRDefault="0030177B" w:rsidP="0030177B">
      <w:pPr>
        <w:pStyle w:val="Title"/>
        <w:jc w:val="center"/>
      </w:pPr>
      <w:r>
        <w:t>R</w:t>
      </w:r>
      <w:r w:rsidR="00D47707">
        <w:t>esearch Safety Plan</w:t>
      </w:r>
    </w:p>
    <w:p w14:paraId="1D0EB7EC" w14:textId="07B61BD4" w:rsidR="00D47707" w:rsidRPr="005E3D48" w:rsidRDefault="00784D28" w:rsidP="00784D28">
      <w:pPr>
        <w:pStyle w:val="Heading1"/>
      </w:pPr>
      <w:r>
        <w:t>Training Documentation Addendum</w:t>
      </w:r>
    </w:p>
    <w:p w14:paraId="3FD55F88" w14:textId="099E8178" w:rsidR="00F17D6E" w:rsidRDefault="00F17D6E" w:rsidP="00F17D6E">
      <w:pPr>
        <w:pStyle w:val="NormalWeb"/>
        <w:spacing w:before="0" w:beforeAutospacing="0" w:after="0" w:afterAutospacing="0"/>
        <w:rPr>
          <w:rFonts w:ascii="Calibri" w:hAnsi="Calibri" w:cs="Calibri"/>
          <w:sz w:val="22"/>
          <w:szCs w:val="22"/>
        </w:rPr>
      </w:pPr>
    </w:p>
    <w:p w14:paraId="20D996A3" w14:textId="5D5A689A" w:rsidR="00064915" w:rsidRDefault="00064915" w:rsidP="00F17D6E">
      <w:pPr>
        <w:pStyle w:val="NormalWeb"/>
        <w:spacing w:before="0" w:beforeAutospacing="0" w:after="0" w:afterAutospacing="0"/>
        <w:rPr>
          <w:rFonts w:ascii="Calibri" w:hAnsi="Calibri" w:cs="Calibri"/>
          <w:sz w:val="22"/>
          <w:szCs w:val="22"/>
        </w:rPr>
      </w:pPr>
      <w:r w:rsidRPr="00655A51">
        <w:rPr>
          <w:rFonts w:ascii="Calibri" w:hAnsi="Calibri" w:cs="Calibri"/>
          <w:b/>
          <w:bCs/>
          <w:sz w:val="22"/>
          <w:szCs w:val="22"/>
        </w:rPr>
        <w:t>Traine</w:t>
      </w:r>
      <w:r w:rsidR="00655A51" w:rsidRPr="00655A51">
        <w:rPr>
          <w:rFonts w:ascii="Calibri" w:hAnsi="Calibri" w:cs="Calibri"/>
          <w:b/>
          <w:bCs/>
          <w:sz w:val="22"/>
          <w:szCs w:val="22"/>
        </w:rPr>
        <w:t>r</w:t>
      </w:r>
      <w:r w:rsidRPr="00655A51">
        <w:rPr>
          <w:rFonts w:ascii="Calibri" w:hAnsi="Calibri" w:cs="Calibri"/>
          <w:b/>
          <w:bCs/>
          <w:sz w:val="22"/>
          <w:szCs w:val="22"/>
        </w:rPr>
        <w:t xml:space="preserve"> Name</w:t>
      </w:r>
      <w:r>
        <w:rPr>
          <w:rFonts w:ascii="Calibri" w:hAnsi="Calibri" w:cs="Calibri"/>
          <w:sz w:val="22"/>
          <w:szCs w:val="22"/>
        </w:rPr>
        <w:t>:</w:t>
      </w:r>
      <w:r w:rsidR="00655A51">
        <w:rPr>
          <w:rFonts w:ascii="Calibri" w:hAnsi="Calibri" w:cs="Calibri"/>
          <w:sz w:val="22"/>
          <w:szCs w:val="22"/>
        </w:rPr>
        <w:t xml:space="preserve"> ____________________________</w:t>
      </w:r>
    </w:p>
    <w:p w14:paraId="52F3DB78" w14:textId="19AFD581" w:rsidR="00064915" w:rsidRDefault="00064915" w:rsidP="00F17D6E">
      <w:pPr>
        <w:pStyle w:val="NormalWeb"/>
        <w:spacing w:before="0" w:beforeAutospacing="0" w:after="0" w:afterAutospacing="0"/>
        <w:rPr>
          <w:rFonts w:ascii="Calibri" w:hAnsi="Calibri" w:cs="Calibri"/>
          <w:sz w:val="22"/>
          <w:szCs w:val="22"/>
        </w:rPr>
      </w:pPr>
    </w:p>
    <w:p w14:paraId="58C900D1" w14:textId="2B46B754" w:rsidR="00D47707" w:rsidRDefault="00D47707" w:rsidP="00F17D6E">
      <w:pPr>
        <w:pStyle w:val="NormalWeb"/>
        <w:spacing w:before="0" w:beforeAutospacing="0" w:after="0" w:afterAutospacing="0"/>
        <w:rPr>
          <w:rFonts w:ascii="Calibri" w:hAnsi="Calibri" w:cs="Calibri"/>
          <w:sz w:val="22"/>
          <w:szCs w:val="22"/>
        </w:rPr>
      </w:pPr>
      <w:r w:rsidRPr="00655A51">
        <w:rPr>
          <w:rFonts w:ascii="Calibri" w:hAnsi="Calibri" w:cs="Calibri"/>
          <w:b/>
          <w:bCs/>
          <w:sz w:val="22"/>
          <w:szCs w:val="22"/>
        </w:rPr>
        <w:t>Date of training</w:t>
      </w:r>
      <w:r>
        <w:rPr>
          <w:rFonts w:ascii="Calibri" w:hAnsi="Calibri" w:cs="Calibri"/>
          <w:sz w:val="22"/>
          <w:szCs w:val="22"/>
        </w:rPr>
        <w:t>:</w:t>
      </w:r>
      <w:r w:rsidR="00F27B35">
        <w:rPr>
          <w:rFonts w:ascii="Calibri" w:hAnsi="Calibri" w:cs="Calibri"/>
          <w:sz w:val="22"/>
          <w:szCs w:val="22"/>
        </w:rPr>
        <w:t xml:space="preserve"> ___________________________</w:t>
      </w:r>
    </w:p>
    <w:p w14:paraId="6055CA69" w14:textId="6147A199" w:rsidR="00D47707" w:rsidRDefault="00D47707" w:rsidP="00F17D6E">
      <w:pPr>
        <w:pStyle w:val="NormalWeb"/>
        <w:spacing w:before="0" w:beforeAutospacing="0" w:after="0" w:afterAutospacing="0"/>
        <w:rPr>
          <w:rFonts w:ascii="Calibri" w:hAnsi="Calibri" w:cs="Calibri"/>
          <w:sz w:val="22"/>
          <w:szCs w:val="22"/>
        </w:rPr>
      </w:pPr>
    </w:p>
    <w:p w14:paraId="63E53C8F" w14:textId="3A3875E2" w:rsidR="00D47707" w:rsidRDefault="00F27B35" w:rsidP="00F17D6E">
      <w:pPr>
        <w:pStyle w:val="NormalWeb"/>
        <w:spacing w:before="0" w:beforeAutospacing="0" w:after="0" w:afterAutospacing="0"/>
        <w:rPr>
          <w:rFonts w:ascii="Calibri" w:hAnsi="Calibri" w:cs="Calibri"/>
          <w:sz w:val="22"/>
          <w:szCs w:val="22"/>
        </w:rPr>
      </w:pPr>
      <w:r w:rsidRPr="00655A51">
        <w:rPr>
          <w:rFonts w:ascii="Calibri" w:hAnsi="Calibri" w:cs="Calibri"/>
          <w:b/>
          <w:bCs/>
          <w:noProof/>
          <w:sz w:val="22"/>
          <w:szCs w:val="22"/>
        </w:rPr>
        <mc:AlternateContent>
          <mc:Choice Requires="wps">
            <w:drawing>
              <wp:anchor distT="45720" distB="45720" distL="114300" distR="114300" simplePos="0" relativeHeight="251662336" behindDoc="0" locked="0" layoutInCell="1" allowOverlap="1" wp14:anchorId="57BF5E2B" wp14:editId="3BA9BD7E">
                <wp:simplePos x="0" y="0"/>
                <wp:positionH relativeFrom="column">
                  <wp:posOffset>56515</wp:posOffset>
                </wp:positionH>
                <wp:positionV relativeFrom="paragraph">
                  <wp:posOffset>234315</wp:posOffset>
                </wp:positionV>
                <wp:extent cx="5838825" cy="6191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19125"/>
                        </a:xfrm>
                        <a:prstGeom prst="rect">
                          <a:avLst/>
                        </a:prstGeom>
                        <a:solidFill>
                          <a:srgbClr val="FFFFFF"/>
                        </a:solidFill>
                        <a:ln w="9525">
                          <a:solidFill>
                            <a:srgbClr val="000000"/>
                          </a:solidFill>
                          <a:miter lim="800000"/>
                          <a:headEnd/>
                          <a:tailEnd/>
                        </a:ln>
                      </wps:spPr>
                      <wps:txbx>
                        <w:txbxContent>
                          <w:p w14:paraId="4C37DC4D" w14:textId="50EAD4EC" w:rsidR="00F27B35" w:rsidRDefault="00F27B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BF5E2B" id="_x0000_t202" coordsize="21600,21600" o:spt="202" path="m,l,21600r21600,l21600,xe">
                <v:stroke joinstyle="miter"/>
                <v:path gradientshapeok="t" o:connecttype="rect"/>
              </v:shapetype>
              <v:shape id="Text Box 2" o:spid="_x0000_s1026" type="#_x0000_t202" style="position:absolute;margin-left:4.45pt;margin-top:18.45pt;width:459.75pt;height:48.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">
                <v:textbox>
                  <w:txbxContent>
                    <w:p w14:paraId="4C37DC4D" w14:textId="50EAD4EC" w:rsidR="00F27B35" w:rsidRDefault="00F27B35"/>
                  </w:txbxContent>
                </v:textbox>
                <w10:wrap type="square"/>
              </v:shape>
            </w:pict>
          </mc:Fallback>
        </mc:AlternateContent>
      </w:r>
      <w:r w:rsidR="00655A51">
        <w:rPr>
          <w:rFonts w:ascii="Calibri" w:hAnsi="Calibri" w:cs="Calibri"/>
          <w:b/>
          <w:bCs/>
          <w:sz w:val="22"/>
          <w:szCs w:val="22"/>
        </w:rPr>
        <w:t>Trainees</w:t>
      </w:r>
      <w:r w:rsidR="00D47707">
        <w:rPr>
          <w:rFonts w:ascii="Calibri" w:hAnsi="Calibri" w:cs="Calibri"/>
          <w:sz w:val="22"/>
          <w:szCs w:val="22"/>
        </w:rPr>
        <w:t>:</w:t>
      </w:r>
      <w:r>
        <w:rPr>
          <w:rFonts w:ascii="Calibri" w:hAnsi="Calibri" w:cs="Calibri"/>
          <w:sz w:val="22"/>
          <w:szCs w:val="22"/>
        </w:rPr>
        <w:t xml:space="preserve"> </w:t>
      </w:r>
    </w:p>
    <w:p w14:paraId="24C0A5B8" w14:textId="38E8ED92" w:rsidR="00D47707" w:rsidRDefault="00D47707" w:rsidP="00F17D6E">
      <w:pPr>
        <w:pStyle w:val="NormalWeb"/>
        <w:spacing w:before="0" w:beforeAutospacing="0" w:after="0" w:afterAutospacing="0"/>
        <w:rPr>
          <w:rFonts w:ascii="Calibri" w:hAnsi="Calibri" w:cs="Calibri"/>
          <w:sz w:val="22"/>
          <w:szCs w:val="22"/>
        </w:rPr>
      </w:pPr>
    </w:p>
    <w:p w14:paraId="534DD75D" w14:textId="254DD2B8" w:rsidR="00F27B35" w:rsidRPr="00655A51" w:rsidRDefault="00F27B35" w:rsidP="00F17D6E">
      <w:pPr>
        <w:pStyle w:val="NormalWeb"/>
        <w:spacing w:before="0" w:beforeAutospacing="0" w:after="0" w:afterAutospacing="0"/>
        <w:rPr>
          <w:rFonts w:ascii="Calibri" w:hAnsi="Calibri" w:cs="Calibri"/>
          <w:b/>
          <w:bCs/>
          <w:sz w:val="22"/>
          <w:szCs w:val="22"/>
        </w:rPr>
      </w:pPr>
      <w:r w:rsidRPr="00655A51">
        <w:rPr>
          <w:rFonts w:ascii="Calibri" w:hAnsi="Calibri" w:cs="Calibri"/>
          <w:b/>
          <w:bCs/>
          <w:sz w:val="22"/>
          <w:szCs w:val="22"/>
        </w:rPr>
        <w:t>Topics covered and/or syllabus of training plan:</w:t>
      </w:r>
    </w:p>
    <w:sectPr w:rsidR="00F27B35" w:rsidRPr="00655A51" w:rsidSect="003255CE">
      <w:footerReference w:type="default" r:id="rId41"/>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54E50" w14:textId="77777777" w:rsidR="00481B38" w:rsidRDefault="00481B38" w:rsidP="00F3389D">
      <w:pPr>
        <w:spacing w:after="0" w:line="240" w:lineRule="auto"/>
      </w:pPr>
      <w:r>
        <w:separator/>
      </w:r>
    </w:p>
  </w:endnote>
  <w:endnote w:type="continuationSeparator" w:id="0">
    <w:p w14:paraId="46223AF7" w14:textId="77777777" w:rsidR="00481B38" w:rsidRDefault="00481B38" w:rsidP="00F3389D">
      <w:pPr>
        <w:spacing w:after="0" w:line="240" w:lineRule="auto"/>
      </w:pPr>
      <w:r>
        <w:continuationSeparator/>
      </w:r>
    </w:p>
  </w:endnote>
  <w:endnote w:type="continuationNotice" w:id="1">
    <w:p w14:paraId="7C6F6059" w14:textId="77777777" w:rsidR="00481B38" w:rsidRDefault="00481B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1EEE5" w14:textId="37A741D1" w:rsidR="00F3389D" w:rsidRDefault="00F3389D">
    <w:pPr>
      <w:pStyle w:val="Footer"/>
      <w:jc w:val="right"/>
    </w:pPr>
    <w:r w:rsidRPr="00F3389D">
      <w:rPr>
        <w:highlight w:val="yellow"/>
      </w:rPr>
      <w:t>PROJECT</w:t>
    </w:r>
    <w:r>
      <w:t xml:space="preserve"> Safety Plan </w:t>
    </w:r>
    <w:sdt>
      <w:sdtPr>
        <w:id w:val="1691034683"/>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6711B357" w14:textId="77777777" w:rsidR="00F3389D" w:rsidRDefault="00F338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ACD16" w14:textId="77777777" w:rsidR="00481B38" w:rsidRDefault="00481B38" w:rsidP="00F3389D">
      <w:pPr>
        <w:spacing w:after="0" w:line="240" w:lineRule="auto"/>
      </w:pPr>
      <w:r>
        <w:separator/>
      </w:r>
    </w:p>
  </w:footnote>
  <w:footnote w:type="continuationSeparator" w:id="0">
    <w:p w14:paraId="28E4BC83" w14:textId="77777777" w:rsidR="00481B38" w:rsidRDefault="00481B38" w:rsidP="00F3389D">
      <w:pPr>
        <w:spacing w:after="0" w:line="240" w:lineRule="auto"/>
      </w:pPr>
      <w:r>
        <w:continuationSeparator/>
      </w:r>
    </w:p>
  </w:footnote>
  <w:footnote w:type="continuationNotice" w:id="1">
    <w:p w14:paraId="066D1A30" w14:textId="77777777" w:rsidR="00481B38" w:rsidRDefault="00481B3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02E63"/>
    <w:multiLevelType w:val="hybridMultilevel"/>
    <w:tmpl w:val="6B76E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26DFA"/>
    <w:multiLevelType w:val="hybridMultilevel"/>
    <w:tmpl w:val="D77E9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22823"/>
    <w:multiLevelType w:val="multilevel"/>
    <w:tmpl w:val="276A8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92104"/>
    <w:multiLevelType w:val="multilevel"/>
    <w:tmpl w:val="9F9CA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AE23EC"/>
    <w:multiLevelType w:val="hybridMultilevel"/>
    <w:tmpl w:val="BD7E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4170AC"/>
    <w:multiLevelType w:val="hybridMultilevel"/>
    <w:tmpl w:val="AFDE7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7A253D"/>
    <w:multiLevelType w:val="hybridMultilevel"/>
    <w:tmpl w:val="7D689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8D3C2F"/>
    <w:multiLevelType w:val="multilevel"/>
    <w:tmpl w:val="486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0D7550"/>
    <w:multiLevelType w:val="hybridMultilevel"/>
    <w:tmpl w:val="B644E7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897258"/>
    <w:multiLevelType w:val="multilevel"/>
    <w:tmpl w:val="CD2ED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80B35"/>
    <w:multiLevelType w:val="multilevel"/>
    <w:tmpl w:val="4A4E0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F974F3"/>
    <w:multiLevelType w:val="hybridMultilevel"/>
    <w:tmpl w:val="B136F8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994029"/>
    <w:multiLevelType w:val="multilevel"/>
    <w:tmpl w:val="6C765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860D19"/>
    <w:multiLevelType w:val="multilevel"/>
    <w:tmpl w:val="5BDEA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7D207E"/>
    <w:multiLevelType w:val="multilevel"/>
    <w:tmpl w:val="7496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E0518A"/>
    <w:multiLevelType w:val="multilevel"/>
    <w:tmpl w:val="D9B8D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2841BB"/>
    <w:multiLevelType w:val="hybridMultilevel"/>
    <w:tmpl w:val="C934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137D46"/>
    <w:multiLevelType w:val="multilevel"/>
    <w:tmpl w:val="5D40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A2198A"/>
    <w:multiLevelType w:val="hybridMultilevel"/>
    <w:tmpl w:val="11320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3A5D56"/>
    <w:multiLevelType w:val="multilevel"/>
    <w:tmpl w:val="D4B2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9A3DBC"/>
    <w:multiLevelType w:val="hybridMultilevel"/>
    <w:tmpl w:val="0748B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4"/>
  </w:num>
  <w:num w:numId="4">
    <w:abstractNumId w:val="20"/>
  </w:num>
  <w:num w:numId="5">
    <w:abstractNumId w:val="1"/>
  </w:num>
  <w:num w:numId="6">
    <w:abstractNumId w:val="16"/>
  </w:num>
  <w:num w:numId="7">
    <w:abstractNumId w:val="18"/>
  </w:num>
  <w:num w:numId="8">
    <w:abstractNumId w:val="13"/>
  </w:num>
  <w:num w:numId="9">
    <w:abstractNumId w:val="2"/>
  </w:num>
  <w:num w:numId="10">
    <w:abstractNumId w:val="15"/>
  </w:num>
  <w:num w:numId="11">
    <w:abstractNumId w:val="3"/>
  </w:num>
  <w:num w:numId="12">
    <w:abstractNumId w:val="7"/>
  </w:num>
  <w:num w:numId="13">
    <w:abstractNumId w:val="9"/>
  </w:num>
  <w:num w:numId="14">
    <w:abstractNumId w:val="17"/>
  </w:num>
  <w:num w:numId="15">
    <w:abstractNumId w:val="12"/>
  </w:num>
  <w:num w:numId="16">
    <w:abstractNumId w:val="5"/>
  </w:num>
  <w:num w:numId="17">
    <w:abstractNumId w:val="0"/>
  </w:num>
  <w:num w:numId="18">
    <w:abstractNumId w:val="10"/>
  </w:num>
  <w:num w:numId="19">
    <w:abstractNumId w:val="19"/>
  </w:num>
  <w:num w:numId="20">
    <w:abstractNumId w:val="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C10"/>
    <w:rsid w:val="00012F21"/>
    <w:rsid w:val="000313DD"/>
    <w:rsid w:val="00033D84"/>
    <w:rsid w:val="000473A2"/>
    <w:rsid w:val="00064915"/>
    <w:rsid w:val="00071B80"/>
    <w:rsid w:val="00073B5B"/>
    <w:rsid w:val="0009278F"/>
    <w:rsid w:val="001161CD"/>
    <w:rsid w:val="0013732D"/>
    <w:rsid w:val="001954F1"/>
    <w:rsid w:val="001B4E35"/>
    <w:rsid w:val="001D1A4B"/>
    <w:rsid w:val="001E4E2A"/>
    <w:rsid w:val="00246EE2"/>
    <w:rsid w:val="00257093"/>
    <w:rsid w:val="00260395"/>
    <w:rsid w:val="00274329"/>
    <w:rsid w:val="002858AC"/>
    <w:rsid w:val="00290131"/>
    <w:rsid w:val="00291BE2"/>
    <w:rsid w:val="002A42BC"/>
    <w:rsid w:val="002B71AD"/>
    <w:rsid w:val="0030177B"/>
    <w:rsid w:val="003036F3"/>
    <w:rsid w:val="003166F3"/>
    <w:rsid w:val="00322EF9"/>
    <w:rsid w:val="003255CE"/>
    <w:rsid w:val="0034171E"/>
    <w:rsid w:val="00363B70"/>
    <w:rsid w:val="00386EAF"/>
    <w:rsid w:val="003A2766"/>
    <w:rsid w:val="003D42A3"/>
    <w:rsid w:val="003F7410"/>
    <w:rsid w:val="0043084C"/>
    <w:rsid w:val="00443F97"/>
    <w:rsid w:val="00446C50"/>
    <w:rsid w:val="00457166"/>
    <w:rsid w:val="00481B38"/>
    <w:rsid w:val="004832D3"/>
    <w:rsid w:val="004C756B"/>
    <w:rsid w:val="004D1553"/>
    <w:rsid w:val="004E718B"/>
    <w:rsid w:val="004F3F8C"/>
    <w:rsid w:val="004F7A98"/>
    <w:rsid w:val="00503A0B"/>
    <w:rsid w:val="00521FAA"/>
    <w:rsid w:val="0054268B"/>
    <w:rsid w:val="00564A27"/>
    <w:rsid w:val="0056520F"/>
    <w:rsid w:val="00570EF7"/>
    <w:rsid w:val="005B422D"/>
    <w:rsid w:val="005D1079"/>
    <w:rsid w:val="005E0DB3"/>
    <w:rsid w:val="005E3D48"/>
    <w:rsid w:val="005F777A"/>
    <w:rsid w:val="00602317"/>
    <w:rsid w:val="00602C65"/>
    <w:rsid w:val="0062407C"/>
    <w:rsid w:val="00655A51"/>
    <w:rsid w:val="00661404"/>
    <w:rsid w:val="006701A9"/>
    <w:rsid w:val="00671F67"/>
    <w:rsid w:val="00680313"/>
    <w:rsid w:val="00682905"/>
    <w:rsid w:val="00682EBB"/>
    <w:rsid w:val="006B0D8A"/>
    <w:rsid w:val="006C1F1E"/>
    <w:rsid w:val="007252AC"/>
    <w:rsid w:val="0072660D"/>
    <w:rsid w:val="00745A01"/>
    <w:rsid w:val="007573A8"/>
    <w:rsid w:val="00757AD3"/>
    <w:rsid w:val="0077152A"/>
    <w:rsid w:val="007730FB"/>
    <w:rsid w:val="00776E29"/>
    <w:rsid w:val="00784D28"/>
    <w:rsid w:val="007A4C82"/>
    <w:rsid w:val="0080697B"/>
    <w:rsid w:val="0085037E"/>
    <w:rsid w:val="00867192"/>
    <w:rsid w:val="008B2E2C"/>
    <w:rsid w:val="008C04A1"/>
    <w:rsid w:val="008C0565"/>
    <w:rsid w:val="008C0776"/>
    <w:rsid w:val="008C0D32"/>
    <w:rsid w:val="008E2DD1"/>
    <w:rsid w:val="008F3167"/>
    <w:rsid w:val="008F68A0"/>
    <w:rsid w:val="00905F61"/>
    <w:rsid w:val="009546F7"/>
    <w:rsid w:val="0098282F"/>
    <w:rsid w:val="0098651D"/>
    <w:rsid w:val="00991062"/>
    <w:rsid w:val="009A109F"/>
    <w:rsid w:val="009B22A1"/>
    <w:rsid w:val="009C427E"/>
    <w:rsid w:val="009C53FC"/>
    <w:rsid w:val="00A3172F"/>
    <w:rsid w:val="00A425F9"/>
    <w:rsid w:val="00A61753"/>
    <w:rsid w:val="00AF7EFD"/>
    <w:rsid w:val="00B14224"/>
    <w:rsid w:val="00B943A6"/>
    <w:rsid w:val="00BA5399"/>
    <w:rsid w:val="00BB40B3"/>
    <w:rsid w:val="00BC240D"/>
    <w:rsid w:val="00BD51A6"/>
    <w:rsid w:val="00C26AB7"/>
    <w:rsid w:val="00C35429"/>
    <w:rsid w:val="00C64DA6"/>
    <w:rsid w:val="00CE7923"/>
    <w:rsid w:val="00CF6A26"/>
    <w:rsid w:val="00D018D4"/>
    <w:rsid w:val="00D407FA"/>
    <w:rsid w:val="00D47707"/>
    <w:rsid w:val="00D77EAA"/>
    <w:rsid w:val="00DB7A13"/>
    <w:rsid w:val="00E036F6"/>
    <w:rsid w:val="00E1641A"/>
    <w:rsid w:val="00E1758F"/>
    <w:rsid w:val="00E453A7"/>
    <w:rsid w:val="00E648FD"/>
    <w:rsid w:val="00E904CD"/>
    <w:rsid w:val="00EA70EC"/>
    <w:rsid w:val="00EB4646"/>
    <w:rsid w:val="00EB4DD2"/>
    <w:rsid w:val="00ED4DC6"/>
    <w:rsid w:val="00EE2C10"/>
    <w:rsid w:val="00F0060C"/>
    <w:rsid w:val="00F00EFE"/>
    <w:rsid w:val="00F17D6E"/>
    <w:rsid w:val="00F27B35"/>
    <w:rsid w:val="00F3389D"/>
    <w:rsid w:val="00F86B79"/>
    <w:rsid w:val="00F92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31B3D"/>
  <w15:chartTrackingRefBased/>
  <w15:docId w15:val="{40047FF1-96D9-45C4-8549-B39B1FC7D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784D28"/>
    <w:pPr>
      <w:keepNext/>
      <w:keepLines/>
      <w:spacing w:before="240" w:after="0"/>
      <w:jc w:val="center"/>
      <w:outlineLvl w:val="0"/>
    </w:pPr>
    <w:rPr>
      <w:rFonts w:asciiTheme="majorHAnsi" w:eastAsiaTheme="majorEastAsia" w:hAnsiTheme="majorHAnsi" w:cstheme="majorBidi"/>
      <w:color w:val="C00000"/>
      <w:sz w:val="28"/>
      <w:szCs w:val="28"/>
    </w:rPr>
  </w:style>
  <w:style w:type="paragraph" w:styleId="Heading2">
    <w:name w:val="heading 2"/>
    <w:basedOn w:val="Normal"/>
    <w:next w:val="Normal"/>
    <w:link w:val="Heading2Char"/>
    <w:autoRedefine/>
    <w:uiPriority w:val="9"/>
    <w:unhideWhenUsed/>
    <w:qFormat/>
    <w:rsid w:val="00EE2C10"/>
    <w:pPr>
      <w:keepNext/>
      <w:keepLines/>
      <w:spacing w:before="40" w:after="0"/>
      <w:outlineLvl w:val="1"/>
    </w:pPr>
    <w:rPr>
      <w:rFonts w:asciiTheme="majorHAnsi" w:eastAsiaTheme="majorEastAsia" w:hAnsiTheme="majorHAnsi" w:cstheme="majorBidi"/>
      <w:color w:val="C00000"/>
      <w:sz w:val="26"/>
      <w:szCs w:val="26"/>
    </w:rPr>
  </w:style>
  <w:style w:type="paragraph" w:styleId="Heading3">
    <w:name w:val="heading 3"/>
    <w:basedOn w:val="Normal"/>
    <w:next w:val="Normal"/>
    <w:link w:val="Heading3Char"/>
    <w:autoRedefine/>
    <w:uiPriority w:val="9"/>
    <w:unhideWhenUsed/>
    <w:qFormat/>
    <w:rsid w:val="00EE2C10"/>
    <w:pPr>
      <w:keepNext/>
      <w:keepLines/>
      <w:spacing w:before="40" w:after="0"/>
      <w:outlineLvl w:val="2"/>
    </w:pPr>
    <w:rPr>
      <w:rFonts w:asciiTheme="majorHAnsi" w:eastAsiaTheme="majorEastAsia" w:hAnsiTheme="majorHAnsi" w:cstheme="majorBidi"/>
      <w:color w:val="C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2C1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E2C10"/>
    <w:pPr>
      <w:ind w:left="720"/>
      <w:contextualSpacing/>
    </w:pPr>
  </w:style>
  <w:style w:type="character" w:customStyle="1" w:styleId="Heading1Char">
    <w:name w:val="Heading 1 Char"/>
    <w:basedOn w:val="DefaultParagraphFont"/>
    <w:link w:val="Heading1"/>
    <w:uiPriority w:val="9"/>
    <w:rsid w:val="00784D28"/>
    <w:rPr>
      <w:rFonts w:asciiTheme="majorHAnsi" w:eastAsiaTheme="majorEastAsia" w:hAnsiTheme="majorHAnsi" w:cstheme="majorBidi"/>
      <w:color w:val="C00000"/>
      <w:sz w:val="28"/>
      <w:szCs w:val="28"/>
    </w:rPr>
  </w:style>
  <w:style w:type="character" w:customStyle="1" w:styleId="Heading2Char">
    <w:name w:val="Heading 2 Char"/>
    <w:basedOn w:val="DefaultParagraphFont"/>
    <w:link w:val="Heading2"/>
    <w:uiPriority w:val="9"/>
    <w:rsid w:val="00EE2C10"/>
    <w:rPr>
      <w:rFonts w:asciiTheme="majorHAnsi" w:eastAsiaTheme="majorEastAsia" w:hAnsiTheme="majorHAnsi" w:cstheme="majorBidi"/>
      <w:color w:val="C00000"/>
      <w:sz w:val="26"/>
      <w:szCs w:val="26"/>
    </w:rPr>
  </w:style>
  <w:style w:type="character" w:styleId="Hyperlink">
    <w:name w:val="Hyperlink"/>
    <w:basedOn w:val="DefaultParagraphFont"/>
    <w:uiPriority w:val="99"/>
    <w:unhideWhenUsed/>
    <w:rsid w:val="00EE2C10"/>
    <w:rPr>
      <w:color w:val="0000FF"/>
      <w:u w:val="single"/>
    </w:rPr>
  </w:style>
  <w:style w:type="character" w:customStyle="1" w:styleId="Heading3Char">
    <w:name w:val="Heading 3 Char"/>
    <w:basedOn w:val="DefaultParagraphFont"/>
    <w:link w:val="Heading3"/>
    <w:uiPriority w:val="9"/>
    <w:rsid w:val="00EE2C10"/>
    <w:rPr>
      <w:rFonts w:asciiTheme="majorHAnsi" w:eastAsiaTheme="majorEastAsia" w:hAnsiTheme="majorHAnsi" w:cstheme="majorBidi"/>
      <w:color w:val="C00000"/>
      <w:sz w:val="24"/>
      <w:szCs w:val="24"/>
    </w:rPr>
  </w:style>
  <w:style w:type="character" w:styleId="UnresolvedMention">
    <w:name w:val="Unresolved Mention"/>
    <w:basedOn w:val="DefaultParagraphFont"/>
    <w:uiPriority w:val="99"/>
    <w:semiHidden/>
    <w:unhideWhenUsed/>
    <w:rsid w:val="00EE2C10"/>
    <w:rPr>
      <w:color w:val="605E5C"/>
      <w:shd w:val="clear" w:color="auto" w:fill="E1DFDD"/>
    </w:rPr>
  </w:style>
  <w:style w:type="character" w:styleId="FollowedHyperlink">
    <w:name w:val="FollowedHyperlink"/>
    <w:basedOn w:val="DefaultParagraphFont"/>
    <w:uiPriority w:val="99"/>
    <w:semiHidden/>
    <w:unhideWhenUsed/>
    <w:rsid w:val="00290131"/>
    <w:rPr>
      <w:color w:val="954F72" w:themeColor="followedHyperlink"/>
      <w:u w:val="single"/>
    </w:rPr>
  </w:style>
  <w:style w:type="paragraph" w:styleId="Title">
    <w:name w:val="Title"/>
    <w:basedOn w:val="Normal"/>
    <w:next w:val="Normal"/>
    <w:link w:val="TitleChar"/>
    <w:uiPriority w:val="10"/>
    <w:qFormat/>
    <w:rsid w:val="006240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407C"/>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D77EAA"/>
    <w:rPr>
      <w:b/>
      <w:bCs/>
    </w:rPr>
  </w:style>
  <w:style w:type="character" w:styleId="Emphasis">
    <w:name w:val="Emphasis"/>
    <w:basedOn w:val="DefaultParagraphFont"/>
    <w:uiPriority w:val="20"/>
    <w:qFormat/>
    <w:rsid w:val="00D77EAA"/>
    <w:rPr>
      <w:i/>
      <w:iCs/>
    </w:rPr>
  </w:style>
  <w:style w:type="character" w:styleId="PlaceholderText">
    <w:name w:val="Placeholder Text"/>
    <w:basedOn w:val="DefaultParagraphFont"/>
    <w:uiPriority w:val="99"/>
    <w:semiHidden/>
    <w:rsid w:val="001161CD"/>
    <w:rPr>
      <w:color w:val="808080"/>
    </w:rPr>
  </w:style>
  <w:style w:type="paragraph" w:styleId="NoSpacing">
    <w:name w:val="No Spacing"/>
    <w:uiPriority w:val="1"/>
    <w:qFormat/>
    <w:rsid w:val="004832D3"/>
    <w:pPr>
      <w:spacing w:after="0" w:line="240" w:lineRule="auto"/>
    </w:pPr>
  </w:style>
  <w:style w:type="paragraph" w:styleId="Header">
    <w:name w:val="header"/>
    <w:basedOn w:val="Normal"/>
    <w:link w:val="HeaderChar"/>
    <w:uiPriority w:val="99"/>
    <w:unhideWhenUsed/>
    <w:rsid w:val="00F338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89D"/>
  </w:style>
  <w:style w:type="paragraph" w:styleId="Footer">
    <w:name w:val="footer"/>
    <w:basedOn w:val="Normal"/>
    <w:link w:val="FooterChar"/>
    <w:uiPriority w:val="99"/>
    <w:unhideWhenUsed/>
    <w:rsid w:val="00F338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89D"/>
  </w:style>
  <w:style w:type="paragraph" w:styleId="BalloonText">
    <w:name w:val="Balloon Text"/>
    <w:basedOn w:val="Normal"/>
    <w:link w:val="BalloonTextChar"/>
    <w:uiPriority w:val="99"/>
    <w:semiHidden/>
    <w:unhideWhenUsed/>
    <w:rsid w:val="00291B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BE2"/>
    <w:rPr>
      <w:rFonts w:ascii="Segoe UI" w:hAnsi="Segoe UI" w:cs="Segoe UI"/>
      <w:sz w:val="18"/>
      <w:szCs w:val="18"/>
    </w:rPr>
  </w:style>
  <w:style w:type="paragraph" w:styleId="Subtitle">
    <w:name w:val="Subtitle"/>
    <w:basedOn w:val="Normal"/>
    <w:next w:val="Normal"/>
    <w:link w:val="SubtitleChar"/>
    <w:uiPriority w:val="11"/>
    <w:qFormat/>
    <w:rsid w:val="00784D2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84D2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88823">
      <w:bodyDiv w:val="1"/>
      <w:marLeft w:val="0"/>
      <w:marRight w:val="0"/>
      <w:marTop w:val="0"/>
      <w:marBottom w:val="0"/>
      <w:divBdr>
        <w:top w:val="none" w:sz="0" w:space="0" w:color="auto"/>
        <w:left w:val="none" w:sz="0" w:space="0" w:color="auto"/>
        <w:bottom w:val="none" w:sz="0" w:space="0" w:color="auto"/>
        <w:right w:val="none" w:sz="0" w:space="0" w:color="auto"/>
      </w:divBdr>
    </w:div>
    <w:div w:id="162669426">
      <w:bodyDiv w:val="1"/>
      <w:marLeft w:val="0"/>
      <w:marRight w:val="0"/>
      <w:marTop w:val="0"/>
      <w:marBottom w:val="0"/>
      <w:divBdr>
        <w:top w:val="none" w:sz="0" w:space="0" w:color="auto"/>
        <w:left w:val="none" w:sz="0" w:space="0" w:color="auto"/>
        <w:bottom w:val="none" w:sz="0" w:space="0" w:color="auto"/>
        <w:right w:val="none" w:sz="0" w:space="0" w:color="auto"/>
      </w:divBdr>
    </w:div>
    <w:div w:id="456801856">
      <w:bodyDiv w:val="1"/>
      <w:marLeft w:val="0"/>
      <w:marRight w:val="0"/>
      <w:marTop w:val="0"/>
      <w:marBottom w:val="0"/>
      <w:divBdr>
        <w:top w:val="none" w:sz="0" w:space="0" w:color="auto"/>
        <w:left w:val="none" w:sz="0" w:space="0" w:color="auto"/>
        <w:bottom w:val="none" w:sz="0" w:space="0" w:color="auto"/>
        <w:right w:val="none" w:sz="0" w:space="0" w:color="auto"/>
      </w:divBdr>
    </w:div>
    <w:div w:id="519927023">
      <w:bodyDiv w:val="1"/>
      <w:marLeft w:val="0"/>
      <w:marRight w:val="0"/>
      <w:marTop w:val="0"/>
      <w:marBottom w:val="0"/>
      <w:divBdr>
        <w:top w:val="none" w:sz="0" w:space="0" w:color="auto"/>
        <w:left w:val="none" w:sz="0" w:space="0" w:color="auto"/>
        <w:bottom w:val="none" w:sz="0" w:space="0" w:color="auto"/>
        <w:right w:val="none" w:sz="0" w:space="0" w:color="auto"/>
      </w:divBdr>
    </w:div>
    <w:div w:id="701395764">
      <w:bodyDiv w:val="1"/>
      <w:marLeft w:val="0"/>
      <w:marRight w:val="0"/>
      <w:marTop w:val="0"/>
      <w:marBottom w:val="0"/>
      <w:divBdr>
        <w:top w:val="none" w:sz="0" w:space="0" w:color="auto"/>
        <w:left w:val="none" w:sz="0" w:space="0" w:color="auto"/>
        <w:bottom w:val="none" w:sz="0" w:space="0" w:color="auto"/>
        <w:right w:val="none" w:sz="0" w:space="0" w:color="auto"/>
      </w:divBdr>
    </w:div>
    <w:div w:id="749928711">
      <w:bodyDiv w:val="1"/>
      <w:marLeft w:val="0"/>
      <w:marRight w:val="0"/>
      <w:marTop w:val="0"/>
      <w:marBottom w:val="0"/>
      <w:divBdr>
        <w:top w:val="none" w:sz="0" w:space="0" w:color="auto"/>
        <w:left w:val="none" w:sz="0" w:space="0" w:color="auto"/>
        <w:bottom w:val="none" w:sz="0" w:space="0" w:color="auto"/>
        <w:right w:val="none" w:sz="0" w:space="0" w:color="auto"/>
      </w:divBdr>
    </w:div>
    <w:div w:id="859247198">
      <w:bodyDiv w:val="1"/>
      <w:marLeft w:val="0"/>
      <w:marRight w:val="0"/>
      <w:marTop w:val="0"/>
      <w:marBottom w:val="0"/>
      <w:divBdr>
        <w:top w:val="none" w:sz="0" w:space="0" w:color="auto"/>
        <w:left w:val="none" w:sz="0" w:space="0" w:color="auto"/>
        <w:bottom w:val="none" w:sz="0" w:space="0" w:color="auto"/>
        <w:right w:val="none" w:sz="0" w:space="0" w:color="auto"/>
      </w:divBdr>
    </w:div>
    <w:div w:id="1204363594">
      <w:bodyDiv w:val="1"/>
      <w:marLeft w:val="0"/>
      <w:marRight w:val="0"/>
      <w:marTop w:val="0"/>
      <w:marBottom w:val="0"/>
      <w:divBdr>
        <w:top w:val="none" w:sz="0" w:space="0" w:color="auto"/>
        <w:left w:val="none" w:sz="0" w:space="0" w:color="auto"/>
        <w:bottom w:val="none" w:sz="0" w:space="0" w:color="auto"/>
        <w:right w:val="none" w:sz="0" w:space="0" w:color="auto"/>
      </w:divBdr>
    </w:div>
    <w:div w:id="1215582238">
      <w:bodyDiv w:val="1"/>
      <w:marLeft w:val="0"/>
      <w:marRight w:val="0"/>
      <w:marTop w:val="0"/>
      <w:marBottom w:val="0"/>
      <w:divBdr>
        <w:top w:val="none" w:sz="0" w:space="0" w:color="auto"/>
        <w:left w:val="none" w:sz="0" w:space="0" w:color="auto"/>
        <w:bottom w:val="none" w:sz="0" w:space="0" w:color="auto"/>
        <w:right w:val="none" w:sz="0" w:space="0" w:color="auto"/>
      </w:divBdr>
    </w:div>
    <w:div w:id="1279872194">
      <w:bodyDiv w:val="1"/>
      <w:marLeft w:val="0"/>
      <w:marRight w:val="0"/>
      <w:marTop w:val="0"/>
      <w:marBottom w:val="0"/>
      <w:divBdr>
        <w:top w:val="none" w:sz="0" w:space="0" w:color="auto"/>
        <w:left w:val="none" w:sz="0" w:space="0" w:color="auto"/>
        <w:bottom w:val="none" w:sz="0" w:space="0" w:color="auto"/>
        <w:right w:val="none" w:sz="0" w:space="0" w:color="auto"/>
      </w:divBdr>
      <w:divsChild>
        <w:div w:id="408774791">
          <w:blockQuote w:val="1"/>
          <w:marLeft w:val="720"/>
          <w:marRight w:val="720"/>
          <w:marTop w:val="100"/>
          <w:marBottom w:val="100"/>
          <w:divBdr>
            <w:top w:val="none" w:sz="0" w:space="0" w:color="auto"/>
            <w:left w:val="none" w:sz="0" w:space="0" w:color="auto"/>
            <w:bottom w:val="none" w:sz="0" w:space="0" w:color="auto"/>
            <w:right w:val="none" w:sz="0" w:space="0" w:color="auto"/>
          </w:divBdr>
        </w:div>
        <w:div w:id="9923705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095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1791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5709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54951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469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6303800">
          <w:blockQuote w:val="1"/>
          <w:marLeft w:val="720"/>
          <w:marRight w:val="720"/>
          <w:marTop w:val="100"/>
          <w:marBottom w:val="100"/>
          <w:divBdr>
            <w:top w:val="none" w:sz="0" w:space="0" w:color="auto"/>
            <w:left w:val="none" w:sz="0" w:space="0" w:color="auto"/>
            <w:bottom w:val="none" w:sz="0" w:space="0" w:color="auto"/>
            <w:right w:val="none" w:sz="0" w:space="0" w:color="auto"/>
          </w:divBdr>
        </w:div>
        <w:div w:id="499643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575996">
          <w:blockQuote w:val="1"/>
          <w:marLeft w:val="720"/>
          <w:marRight w:val="720"/>
          <w:marTop w:val="100"/>
          <w:marBottom w:val="100"/>
          <w:divBdr>
            <w:top w:val="none" w:sz="0" w:space="0" w:color="auto"/>
            <w:left w:val="none" w:sz="0" w:space="0" w:color="auto"/>
            <w:bottom w:val="none" w:sz="0" w:space="0" w:color="auto"/>
            <w:right w:val="none" w:sz="0" w:space="0" w:color="auto"/>
          </w:divBdr>
        </w:div>
        <w:div w:id="568079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759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9703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694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912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attleu.edu/deanofstudents/policies/sexual-harassment-policy/" TargetMode="External"/><Relationship Id="rId18" Type="http://schemas.openxmlformats.org/officeDocument/2006/relationships/hyperlink" Target="https://www.seattleu.edu/media/academic-affairs/content/relatedcontent/International--travel-safety-Policy-final.pdf" TargetMode="External"/><Relationship Id="rId26" Type="http://schemas.openxmlformats.org/officeDocument/2006/relationships/hyperlink" Target="https://www.seattleu.edu/deanofstudents/" TargetMode="External"/><Relationship Id="rId39" Type="http://schemas.openxmlformats.org/officeDocument/2006/relationships/hyperlink" Target="https://www.ucop.edu/safety-and-loss-prevention/_files/field-research-safety/uc-field-research-safety-manual.pdf" TargetMode="External"/><Relationship Id="rId21" Type="http://schemas.openxmlformats.org/officeDocument/2006/relationships/hyperlink" Target="https://www.seattleu.edu/equity/reporting/" TargetMode="External"/><Relationship Id="rId34" Type="http://schemas.openxmlformats.org/officeDocument/2006/relationships/hyperlink" Target="https://serc.carleton.edu/advancegeo/index.html"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seattleu.edu/hr/employment-policies/400---professional-conduct/" TargetMode="External"/><Relationship Id="rId20" Type="http://schemas.openxmlformats.org/officeDocument/2006/relationships/hyperlink" Target="https://www.seattleu.edu/deanofstudents/sexual-misconduct-resources/" TargetMode="External"/><Relationship Id="rId29" Type="http://schemas.openxmlformats.org/officeDocument/2006/relationships/hyperlink" Target="https://www.seattleu.edu/deanofstudents/sexual-misconduct-resources/"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eta.nsf.gov/policies/pappg/23-1/ch-2-proposal-preparation" TargetMode="External"/><Relationship Id="rId24" Type="http://schemas.openxmlformats.org/officeDocument/2006/relationships/hyperlink" Target="mailto:jmoffitt@seattleu.edu" TargetMode="External"/><Relationship Id="rId32" Type="http://schemas.openxmlformats.org/officeDocument/2006/relationships/hyperlink" Target="http://www.awg.org/" TargetMode="External"/><Relationship Id="rId37" Type="http://schemas.openxmlformats.org/officeDocument/2006/relationships/hyperlink" Target="https://serc.carleton.edu/advancegeo/resources/responding.html" TargetMode="External"/><Relationship Id="rId40" Type="http://schemas.openxmlformats.org/officeDocument/2006/relationships/hyperlink" Target="https://besjournals.onlinelibrary.wiley.com/doi/10.1111/1365-2664.14339" TargetMode="External"/><Relationship Id="rId5" Type="http://schemas.openxmlformats.org/officeDocument/2006/relationships/styles" Target="styles.xml"/><Relationship Id="rId15" Type="http://schemas.openxmlformats.org/officeDocument/2006/relationships/hyperlink" Target="https://www.seattleu.edu/hr/employment-policies/400---professional-conduct/" TargetMode="External"/><Relationship Id="rId23" Type="http://schemas.openxmlformats.org/officeDocument/2006/relationships/hyperlink" Target="https://www.seattleu.edu/deanofstudents/sexual-misconduct-resources/" TargetMode="External"/><Relationship Id="rId28" Type="http://schemas.openxmlformats.org/officeDocument/2006/relationships/hyperlink" Target="https://www.seattleu.edu/safety/" TargetMode="External"/><Relationship Id="rId36" Type="http://schemas.openxmlformats.org/officeDocument/2006/relationships/hyperlink" Target="https://serc.carleton.edu/advancegeo/resources/codes_conduct.html" TargetMode="External"/><Relationship Id="rId10" Type="http://schemas.openxmlformats.org/officeDocument/2006/relationships/image" Target="media/image1.png"/><Relationship Id="rId19" Type="http://schemas.openxmlformats.org/officeDocument/2006/relationships/hyperlink" Target="https://www.seattleu.edu/media/policies/Field-Trips-Guideline774a.pdf" TargetMode="External"/><Relationship Id="rId31" Type="http://schemas.openxmlformats.org/officeDocument/2006/relationships/hyperlink" Target="https://eswnonline.org/"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eattleu.edu/deanofstudents/policies/bias-harassment-policy/" TargetMode="External"/><Relationship Id="rId22" Type="http://schemas.openxmlformats.org/officeDocument/2006/relationships/hyperlink" Target="https://secure.ethicspoint.com/domain/media/en/gui/23241/index.html" TargetMode="External"/><Relationship Id="rId27" Type="http://schemas.openxmlformats.org/officeDocument/2006/relationships/hyperlink" Target="https://www.seattleu.edu/hr/" TargetMode="External"/><Relationship Id="rId30" Type="http://schemas.openxmlformats.org/officeDocument/2006/relationships/hyperlink" Target="https://beta.nsf.gov/policies/pappg/23-1/ch-2-proposal-preparation" TargetMode="External"/><Relationship Id="rId35" Type="http://schemas.openxmlformats.org/officeDocument/2006/relationships/hyperlink" Target="https://serc.carleton.edu/advancegeo/resources/field_work.html" TargetMode="External"/><Relationship Id="rId43" Type="http://schemas.openxmlformats.org/officeDocument/2006/relationships/glossaryDocument" Target="glossary/document.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seattleu.edu/deanofstudents/hazing/" TargetMode="External"/><Relationship Id="rId17" Type="http://schemas.openxmlformats.org/officeDocument/2006/relationships/hyperlink" Target="https://www.seattleu.edu/hr/employment-policies/appendices/" TargetMode="External"/><Relationship Id="rId25" Type="http://schemas.openxmlformats.org/officeDocument/2006/relationships/hyperlink" Target="https://secure.ethicspoint.com/domain/media/en/gui/23241/index.html" TargetMode="External"/><Relationship Id="rId33" Type="http://schemas.openxmlformats.org/officeDocument/2006/relationships/hyperlink" Target="http://sites.agu.org/" TargetMode="External"/><Relationship Id="rId38" Type="http://schemas.openxmlformats.org/officeDocument/2006/relationships/hyperlink" Target="https://serc.carleton.edu/advancegeo/resources/inclusive_climates.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329A3D63-BAF2-4169-A6EF-166C91C445B7}"/>
      </w:docPartPr>
      <w:docPartBody>
        <w:p w:rsidR="00B32A3B" w:rsidRDefault="00E30E04">
          <w:r w:rsidRPr="00C518A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E04"/>
    <w:rsid w:val="003621B9"/>
    <w:rsid w:val="0074364C"/>
    <w:rsid w:val="008C0765"/>
    <w:rsid w:val="00B32A3B"/>
    <w:rsid w:val="00CF58E0"/>
    <w:rsid w:val="00E30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0E0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f97c78-9667-441b-bc0a-1984b230b6b4" xsi:nil="true"/>
    <lcf76f155ced4ddcb4097134ff3c332f xmlns="26a692db-330a-471c-9a91-5a13d17520a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3E81734282F94BA8BF4F24466EDB44" ma:contentTypeVersion="16" ma:contentTypeDescription="Create a new document." ma:contentTypeScope="" ma:versionID="33008e99d71b1ad5e201c36fd2b2beda">
  <xsd:schema xmlns:xsd="http://www.w3.org/2001/XMLSchema" xmlns:xs="http://www.w3.org/2001/XMLSchema" xmlns:p="http://schemas.microsoft.com/office/2006/metadata/properties" xmlns:ns2="c6f97c78-9667-441b-bc0a-1984b230b6b4" xmlns:ns3="26a692db-330a-471c-9a91-5a13d17520aa" targetNamespace="http://schemas.microsoft.com/office/2006/metadata/properties" ma:root="true" ma:fieldsID="08a9bd73e6e81a2c0445907e49f09276" ns2:_="" ns3:_="">
    <xsd:import namespace="c6f97c78-9667-441b-bc0a-1984b230b6b4"/>
    <xsd:import namespace="26a692db-330a-471c-9a91-5a13d17520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f97c78-9667-441b-bc0a-1984b230b6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3632fd-48cb-43a3-b6f7-270997192c1e}" ma:internalName="TaxCatchAll" ma:showField="CatchAllData" ma:web="c6f97c78-9667-441b-bc0a-1984b230b6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a692db-330a-471c-9a91-5a13d17520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cb9138-4e5c-4f96-9d77-c435c3151f0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3E7B4D-7716-48F7-88EA-8D12BD03FC86}">
  <ds:schemaRefs>
    <ds:schemaRef ds:uri="http://schemas.microsoft.com/office/2006/metadata/properties"/>
    <ds:schemaRef ds:uri="http://schemas.microsoft.com/office/infopath/2007/PartnerControls"/>
    <ds:schemaRef ds:uri="c6f97c78-9667-441b-bc0a-1984b230b6b4"/>
    <ds:schemaRef ds:uri="26a692db-330a-471c-9a91-5a13d17520aa"/>
  </ds:schemaRefs>
</ds:datastoreItem>
</file>

<file path=customXml/itemProps2.xml><?xml version="1.0" encoding="utf-8"?>
<ds:datastoreItem xmlns:ds="http://schemas.openxmlformats.org/officeDocument/2006/customXml" ds:itemID="{CAFB3F7B-AF49-4F2B-B455-6E96FF7C9322}">
  <ds:schemaRefs>
    <ds:schemaRef ds:uri="http://schemas.microsoft.com/sharepoint/v3/contenttype/forms"/>
  </ds:schemaRefs>
</ds:datastoreItem>
</file>

<file path=customXml/itemProps3.xml><?xml version="1.0" encoding="utf-8"?>
<ds:datastoreItem xmlns:ds="http://schemas.openxmlformats.org/officeDocument/2006/customXml" ds:itemID="{27D36B0B-A5BF-4A56-B641-EB95906FF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f97c78-9667-441b-bc0a-1984b230b6b4"/>
    <ds:schemaRef ds:uri="26a692db-330a-471c-9a91-5a13d1752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1699</TotalTime>
  <Pages>6</Pages>
  <Words>1879</Words>
  <Characters>10715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Isakson, Jenna</dc:creator>
  <cp:keywords/>
  <dc:description/>
  <cp:lastModifiedBy>Isakson, Jenna</cp:lastModifiedBy>
  <cp:revision>128</cp:revision>
  <dcterms:created xsi:type="dcterms:W3CDTF">2022-11-23T15:41:00Z</dcterms:created>
  <dcterms:modified xsi:type="dcterms:W3CDTF">2023-01-25T18:07:00Z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0x010100463E81734282F94BA8BF4F24466EDB44</vt:lpwstr>
  </property>
  <property fmtid="{D5CDD505-2E9C-101B-9397-08002B2CF9AE}" pid="3" name="MediaServiceImageTags">
    <vt:lpwstr/>
  </property>
</Properties>
</file>